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281D" w14:textId="77777777" w:rsidR="00000000" w:rsidRDefault="00244FE6" w:rsidP="00244FE6">
      <w:pPr>
        <w:jc w:val="left"/>
      </w:pPr>
      <w:r w:rsidRPr="00244FE6">
        <w:rPr>
          <w:noProof/>
          <w:lang w:eastAsia="pl-PL"/>
        </w:rPr>
        <w:drawing>
          <wp:inline distT="0" distB="0" distL="0" distR="0" wp14:anchorId="293EE918" wp14:editId="6D80FBE8">
            <wp:extent cx="5760720" cy="1179740"/>
            <wp:effectExtent l="1905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4BEDF" w14:textId="77777777" w:rsidR="00244FE6" w:rsidRPr="00A84D86" w:rsidRDefault="00244FE6" w:rsidP="00244FE6">
      <w:pPr>
        <w:pBdr>
          <w:top w:val="single" w:sz="4" w:space="1" w:color="auto"/>
        </w:pBdr>
      </w:pPr>
      <w:r w:rsidRPr="00A84D86">
        <w:t>RIT.6220.5.2024.AK.</w:t>
      </w:r>
      <w:r>
        <w:t>7</w:t>
      </w:r>
      <w:r w:rsidRPr="00A84D86">
        <w:tab/>
      </w:r>
      <w:r>
        <w:tab/>
      </w:r>
      <w:r>
        <w:tab/>
      </w:r>
      <w:r>
        <w:tab/>
        <w:t xml:space="preserve">         </w:t>
      </w:r>
      <w:r>
        <w:tab/>
        <w:t xml:space="preserve">                  </w:t>
      </w:r>
      <w:r w:rsidRPr="00A84D86">
        <w:t xml:space="preserve">   Wróblew, dnia </w:t>
      </w:r>
      <w:r>
        <w:t>28 stycznia 2025</w:t>
      </w:r>
      <w:r w:rsidRPr="00A84D86">
        <w:t xml:space="preserve"> r.</w:t>
      </w:r>
    </w:p>
    <w:p w14:paraId="09CB3EDE" w14:textId="77777777" w:rsidR="00244FE6" w:rsidRPr="00A84D86" w:rsidRDefault="00244FE6" w:rsidP="00244FE6">
      <w:pPr>
        <w:pBdr>
          <w:top w:val="single" w:sz="4" w:space="1" w:color="auto"/>
        </w:pBdr>
      </w:pPr>
    </w:p>
    <w:p w14:paraId="5537738F" w14:textId="77777777" w:rsidR="00244FE6" w:rsidRPr="00A84D86" w:rsidRDefault="00244FE6" w:rsidP="00244FE6">
      <w:pPr>
        <w:pBdr>
          <w:top w:val="single" w:sz="4" w:space="1" w:color="auto"/>
        </w:pBdr>
        <w:jc w:val="center"/>
      </w:pPr>
    </w:p>
    <w:p w14:paraId="4B591588" w14:textId="77777777" w:rsidR="00244FE6" w:rsidRDefault="00244FE6" w:rsidP="00244FE6">
      <w:pPr>
        <w:pBdr>
          <w:top w:val="single" w:sz="4" w:space="1" w:color="auto"/>
        </w:pBdr>
        <w:jc w:val="center"/>
        <w:rPr>
          <w:b/>
        </w:rPr>
      </w:pPr>
      <w:r w:rsidRPr="00A84D86">
        <w:rPr>
          <w:b/>
        </w:rPr>
        <w:t>OBWIESZCZENIE</w:t>
      </w:r>
    </w:p>
    <w:p w14:paraId="339BE16B" w14:textId="77777777" w:rsidR="00244FE6" w:rsidRDefault="00244FE6" w:rsidP="00244FE6">
      <w:pPr>
        <w:pBdr>
          <w:top w:val="single" w:sz="4" w:space="1" w:color="auto"/>
        </w:pBdr>
        <w:jc w:val="center"/>
        <w:rPr>
          <w:b/>
        </w:rPr>
      </w:pPr>
    </w:p>
    <w:p w14:paraId="7E2385A2" w14:textId="77777777" w:rsidR="00244FE6" w:rsidRDefault="00244FE6" w:rsidP="00244FE6">
      <w:pPr>
        <w:jc w:val="both"/>
        <w:rPr>
          <w:b/>
        </w:rPr>
      </w:pPr>
      <w:r w:rsidRPr="00A84D86">
        <w:rPr>
          <w:b/>
        </w:rPr>
        <w:t xml:space="preserve">Dotyczy: postępowania w sprawie wniosku o wydanie decyzji o środowiskowych uwarunkowaniach dla przedsięwzięcia polegającego na „Budowie do 26 farm fotowoltaicznych </w:t>
      </w:r>
      <w:r>
        <w:rPr>
          <w:b/>
        </w:rPr>
        <w:br/>
      </w:r>
      <w:r w:rsidRPr="00A84D86">
        <w:rPr>
          <w:b/>
        </w:rPr>
        <w:t>o łącznej mocy do 26 MW wraz z niezbędną infrastrukturą techniczną na działkach o nr ewid. 203/1, 203/2, 204/1, 206 w obrębie Oraczew oraz na działkach o nr ewid. 62, 72, 73, 74, 75, 77 78, 81, 82, 213, 214 w obrębie Tworkowizna w gminie Wróblew”.</w:t>
      </w:r>
    </w:p>
    <w:p w14:paraId="33CA87CC" w14:textId="77777777" w:rsidR="00244FE6" w:rsidRDefault="00244FE6" w:rsidP="00244FE6">
      <w:pPr>
        <w:jc w:val="both"/>
        <w:rPr>
          <w:b/>
        </w:rPr>
      </w:pPr>
    </w:p>
    <w:p w14:paraId="7BC85EF8" w14:textId="77777777" w:rsidR="00230077" w:rsidRDefault="00230077" w:rsidP="00244FE6">
      <w:pPr>
        <w:jc w:val="both"/>
        <w:rPr>
          <w:b/>
        </w:rPr>
      </w:pPr>
    </w:p>
    <w:p w14:paraId="50F04355" w14:textId="77777777" w:rsidR="00244FE6" w:rsidRDefault="00244FE6" w:rsidP="00244FE6">
      <w:pPr>
        <w:ind w:firstLine="708"/>
        <w:jc w:val="both"/>
      </w:pPr>
      <w:r w:rsidRPr="00BB0030">
        <w:t xml:space="preserve">Na podstawie art. 7, 77, 49 ustawy z dnia 14 czerwca 1960 r. Kodeks postępowania administracyjnego (Dz. U. z 2024 r., poz. 572 ze zm.), zwanej dalej </w:t>
      </w:r>
      <w:r w:rsidRPr="00BB0030">
        <w:rPr>
          <w:i/>
        </w:rPr>
        <w:t>Kpa</w:t>
      </w:r>
      <w:r w:rsidRPr="00BB0030">
        <w:t xml:space="preserve"> w związku z art. 74 ust. 3 ustawy z dnia </w:t>
      </w:r>
      <w:r>
        <w:t>0</w:t>
      </w:r>
      <w:r w:rsidRPr="00BB0030">
        <w:t>3 października 2008 r. o udostępnieniu informacji o środowisku i jego ochronie, udziale społeczeństwa w ochronie środowiska oraz o ocenach oddziaływania na środowisko (Dz. U.</w:t>
      </w:r>
      <w:r>
        <w:br/>
      </w:r>
      <w:r w:rsidRPr="00BB0030">
        <w:t xml:space="preserve">z 2024 r., poz. 1112 ze zm.), zwanej dalej </w:t>
      </w:r>
      <w:r w:rsidRPr="00BB0030">
        <w:rPr>
          <w:i/>
        </w:rPr>
        <w:t>ustawą ooś</w:t>
      </w:r>
      <w:r w:rsidRPr="00BB0030">
        <w:t xml:space="preserve"> z</w:t>
      </w:r>
      <w:r>
        <w:t xml:space="preserve">awiadamiam strony postępowania: </w:t>
      </w:r>
    </w:p>
    <w:p w14:paraId="2C53FBCE" w14:textId="77777777" w:rsidR="00244FE6" w:rsidRPr="00244FE6" w:rsidRDefault="00244FE6" w:rsidP="00244FE6">
      <w:pPr>
        <w:pStyle w:val="Akapitzlist"/>
        <w:numPr>
          <w:ilvl w:val="0"/>
          <w:numId w:val="1"/>
        </w:numPr>
        <w:jc w:val="both"/>
        <w:rPr>
          <w:u w:val="single"/>
        </w:rPr>
      </w:pPr>
      <w:r w:rsidRPr="00244FE6">
        <w:rPr>
          <w:u w:val="single"/>
        </w:rPr>
        <w:t xml:space="preserve">Wójt Gminy Wróblew postanowieniem znak RIT.6220.5.2024.AK.6 z dnia 28 stycznia 2025 r. na wniosek podmiotu planującego realizację przedsięwzięcia zawiesił postępowania </w:t>
      </w:r>
      <w:r>
        <w:rPr>
          <w:u w:val="single"/>
        </w:rPr>
        <w:br/>
      </w:r>
      <w:r w:rsidRPr="00244FE6">
        <w:rPr>
          <w:u w:val="single"/>
        </w:rPr>
        <w:t>w sprawie wydania decyzji o środowiskowych uwarunkowaniach dla ww. przedsięwzięcia.</w:t>
      </w:r>
    </w:p>
    <w:p w14:paraId="2CEFE534" w14:textId="77777777" w:rsidR="00244FE6" w:rsidRPr="00244FE6" w:rsidRDefault="00244FE6" w:rsidP="00244FE6">
      <w:pPr>
        <w:pStyle w:val="Akapitzlist"/>
        <w:numPr>
          <w:ilvl w:val="0"/>
          <w:numId w:val="1"/>
        </w:numPr>
        <w:jc w:val="both"/>
      </w:pPr>
      <w:r w:rsidRPr="00244FE6">
        <w:t xml:space="preserve">Na niniejsze postanowienie służy stronie prawo wniesienia zażalenia do Samorządowego Kolegium Odwoławczego w Sieradzu, za pośrednictwem Wójta Gminy Wróblew, w terminie </w:t>
      </w:r>
      <w:r w:rsidR="00230077">
        <w:br/>
      </w:r>
      <w:r w:rsidRPr="00244FE6">
        <w:t>7 dni od dna jego doręczenia.</w:t>
      </w:r>
    </w:p>
    <w:p w14:paraId="0A38CDCA" w14:textId="77777777" w:rsidR="00244FE6" w:rsidRDefault="00244FE6" w:rsidP="00244FE6">
      <w:pPr>
        <w:pStyle w:val="Akapitzlist"/>
        <w:numPr>
          <w:ilvl w:val="0"/>
          <w:numId w:val="1"/>
        </w:numPr>
        <w:jc w:val="both"/>
      </w:pPr>
      <w:r w:rsidRPr="00244FE6">
        <w:t>Jeżeli w okresie trzech lat od daty zawieszenia postępowania podmiot planujący podjęcie realizacji przedsięwzięcia nie zwróci się o podjęcie postępowania, żądanie wszczęcia postępowania uważa się za wycofane (art. 86d ust. 2 ustawy ooś)</w:t>
      </w:r>
      <w:r>
        <w:t>.</w:t>
      </w:r>
    </w:p>
    <w:p w14:paraId="403B8650" w14:textId="77777777" w:rsidR="00244FE6" w:rsidRDefault="00244FE6" w:rsidP="00244FE6">
      <w:pPr>
        <w:pStyle w:val="Akapitzlist"/>
        <w:numPr>
          <w:ilvl w:val="0"/>
          <w:numId w:val="1"/>
        </w:numPr>
        <w:jc w:val="both"/>
      </w:pPr>
      <w:r>
        <w:t>Z aktami sprawy można zapoznać się w pokoju nr 12 Urzędu Gminy Wróblew, Referat Infrastruktury Technicznej i Gospodarki w godzinach pracy urzędu po uprzednim umówieniu się z pracownikiem urzędu, tel. 43 282 66 08.</w:t>
      </w:r>
    </w:p>
    <w:p w14:paraId="469C934A" w14:textId="77777777" w:rsidR="00244FE6" w:rsidRDefault="00244FE6" w:rsidP="00244FE6">
      <w:pPr>
        <w:jc w:val="both"/>
      </w:pPr>
    </w:p>
    <w:p w14:paraId="7FCB4AC1" w14:textId="77777777" w:rsidR="00244FE6" w:rsidRPr="00230077" w:rsidRDefault="00244FE6" w:rsidP="00230077">
      <w:pPr>
        <w:jc w:val="center"/>
        <w:rPr>
          <w:b/>
        </w:rPr>
      </w:pPr>
      <w:r w:rsidRPr="00230077">
        <w:rPr>
          <w:b/>
        </w:rPr>
        <w:t>Wskazuję dzień publicznego ogłoszenia: 03 lutego 2025 r.</w:t>
      </w:r>
    </w:p>
    <w:p w14:paraId="34FFDC41" w14:textId="77777777" w:rsidR="00244FE6" w:rsidRDefault="00244FE6" w:rsidP="00244FE6">
      <w:pPr>
        <w:jc w:val="both"/>
      </w:pPr>
    </w:p>
    <w:p w14:paraId="56B1731E" w14:textId="77777777" w:rsidR="00230077" w:rsidRDefault="00230077" w:rsidP="00244FE6">
      <w:pPr>
        <w:jc w:val="both"/>
      </w:pPr>
    </w:p>
    <w:p w14:paraId="709A2701" w14:textId="77777777" w:rsidR="00244FE6" w:rsidRPr="00230077" w:rsidRDefault="00230077" w:rsidP="00230077">
      <w:pPr>
        <w:jc w:val="center"/>
        <w:rPr>
          <w:b/>
        </w:rPr>
      </w:pPr>
      <w:r w:rsidRPr="00230077">
        <w:rPr>
          <w:b/>
        </w:rPr>
        <w:t>Pouczenie</w:t>
      </w:r>
    </w:p>
    <w:p w14:paraId="64D73AC9" w14:textId="77777777" w:rsidR="00230077" w:rsidRDefault="00230077" w:rsidP="00244FE6">
      <w:pPr>
        <w:jc w:val="both"/>
      </w:pPr>
      <w:r>
        <w:t>Zawiadomienie uznaje się za doręczone po upływie 14 dni od dnia publicznego ogłoszenia.</w:t>
      </w:r>
    </w:p>
    <w:p w14:paraId="2FF720BD" w14:textId="77777777" w:rsidR="00230077" w:rsidRDefault="00230077" w:rsidP="00244FE6">
      <w:pPr>
        <w:jc w:val="both"/>
      </w:pPr>
    </w:p>
    <w:p w14:paraId="36AFC5D5" w14:textId="77777777" w:rsidR="00230077" w:rsidRDefault="00B25168" w:rsidP="00B25168">
      <w:r>
        <w:t>z up. WÓJTA</w:t>
      </w:r>
    </w:p>
    <w:p w14:paraId="104547AF" w14:textId="77777777" w:rsidR="00B25168" w:rsidRDefault="00B25168" w:rsidP="00B25168">
      <w:r>
        <w:t>(-) Michał Wzgarda</w:t>
      </w:r>
    </w:p>
    <w:p w14:paraId="4CDBCD1B" w14:textId="77777777" w:rsidR="00B25168" w:rsidRDefault="00B25168" w:rsidP="00B25168">
      <w:r>
        <w:t>Kierownik Referatu</w:t>
      </w:r>
    </w:p>
    <w:p w14:paraId="2758580E" w14:textId="77777777" w:rsidR="00230077" w:rsidRDefault="00230077" w:rsidP="00244FE6">
      <w:pPr>
        <w:jc w:val="both"/>
      </w:pPr>
    </w:p>
    <w:p w14:paraId="0336E35C" w14:textId="77777777" w:rsidR="00230077" w:rsidRDefault="00230077" w:rsidP="00244FE6">
      <w:pPr>
        <w:jc w:val="both"/>
      </w:pPr>
      <w:r>
        <w:t>Otrzymują:</w:t>
      </w:r>
    </w:p>
    <w:p w14:paraId="6BBD04D4" w14:textId="77777777" w:rsidR="00230077" w:rsidRDefault="00230077" w:rsidP="00244FE6">
      <w:pPr>
        <w:jc w:val="both"/>
      </w:pPr>
      <w:r>
        <w:t>1. PVE 262 Sp. z o.o., ul. J. K. Chodkiewicza 7/1C, 85-065 Bydgoszcz.</w:t>
      </w:r>
    </w:p>
    <w:p w14:paraId="4D6F3300" w14:textId="77777777" w:rsidR="00230077" w:rsidRDefault="00230077" w:rsidP="00244FE6">
      <w:pPr>
        <w:jc w:val="both"/>
      </w:pPr>
      <w:r>
        <w:t>2. Pozostałe strony postępowania zgodnie z art. 49 Kpa w związku z art. 74 ust. 3 ustawy ooś.</w:t>
      </w:r>
    </w:p>
    <w:p w14:paraId="3E046CD4" w14:textId="77777777" w:rsidR="00230077" w:rsidRDefault="00230077" w:rsidP="00244FE6">
      <w:pPr>
        <w:jc w:val="both"/>
      </w:pPr>
    </w:p>
    <w:p w14:paraId="4ACFD516" w14:textId="77777777" w:rsidR="00230077" w:rsidRDefault="00230077" w:rsidP="00244FE6">
      <w:pPr>
        <w:jc w:val="both"/>
      </w:pPr>
      <w:r>
        <w:t>Obwieszczenie wywieszono na okres 14 dni nie licząc dnia wywieszenia w terminie:</w:t>
      </w:r>
    </w:p>
    <w:p w14:paraId="222E7F31" w14:textId="77777777" w:rsidR="00230077" w:rsidRDefault="00230077" w:rsidP="00244FE6">
      <w:pPr>
        <w:jc w:val="both"/>
      </w:pPr>
      <w:r>
        <w:t>od 03.02.2025 r. do 17.02.2025 r. włącznie:</w:t>
      </w:r>
    </w:p>
    <w:p w14:paraId="6CD2383D" w14:textId="77777777" w:rsidR="00230077" w:rsidRDefault="00230077" w:rsidP="00244FE6">
      <w:pPr>
        <w:jc w:val="both"/>
      </w:pPr>
    </w:p>
    <w:p w14:paraId="57C47A43" w14:textId="77777777" w:rsidR="00230077" w:rsidRDefault="00230077" w:rsidP="00244FE6">
      <w:pPr>
        <w:jc w:val="both"/>
      </w:pPr>
      <w:r>
        <w:t>1. na tablicy ogłoszeń Urzędu Gminy Wróblew</w:t>
      </w:r>
    </w:p>
    <w:p w14:paraId="27935128" w14:textId="77777777" w:rsidR="00230077" w:rsidRDefault="00230077" w:rsidP="00244FE6">
      <w:pPr>
        <w:jc w:val="both"/>
      </w:pPr>
      <w:r>
        <w:t>2. na tablicy ogłoszeń w sołectwie Oraczew</w:t>
      </w:r>
    </w:p>
    <w:p w14:paraId="599D25D3" w14:textId="77777777" w:rsidR="00230077" w:rsidRDefault="00230077" w:rsidP="00244FE6">
      <w:pPr>
        <w:jc w:val="both"/>
      </w:pPr>
      <w:r>
        <w:t>3. na tablicy ogłoszeń w sołectwie Tworkowizna</w:t>
      </w:r>
    </w:p>
    <w:p w14:paraId="7CC0F5A0" w14:textId="77777777" w:rsidR="00230077" w:rsidRPr="00244FE6" w:rsidRDefault="00230077" w:rsidP="00244FE6">
      <w:pPr>
        <w:jc w:val="both"/>
      </w:pPr>
      <w:r>
        <w:t>4. Biuletyn Informacji Publicznej Urzędu Gminy Wróblew</w:t>
      </w:r>
    </w:p>
    <w:p w14:paraId="119C037F" w14:textId="77777777" w:rsidR="00244FE6" w:rsidRDefault="00244FE6" w:rsidP="00244FE6">
      <w:pPr>
        <w:jc w:val="left"/>
      </w:pPr>
    </w:p>
    <w:sectPr w:rsidR="00244FE6" w:rsidSect="002D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4222"/>
    <w:multiLevelType w:val="hybridMultilevel"/>
    <w:tmpl w:val="315625C0"/>
    <w:lvl w:ilvl="0" w:tplc="999ECF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0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E6"/>
    <w:rsid w:val="00000739"/>
    <w:rsid w:val="00046A90"/>
    <w:rsid w:val="00230077"/>
    <w:rsid w:val="00244FE6"/>
    <w:rsid w:val="002A0766"/>
    <w:rsid w:val="002D211A"/>
    <w:rsid w:val="0049057B"/>
    <w:rsid w:val="00531C12"/>
    <w:rsid w:val="006A1B07"/>
    <w:rsid w:val="006B6427"/>
    <w:rsid w:val="006F3CF8"/>
    <w:rsid w:val="00751D31"/>
    <w:rsid w:val="009C7E48"/>
    <w:rsid w:val="00B25168"/>
    <w:rsid w:val="00B32886"/>
    <w:rsid w:val="00C979DF"/>
    <w:rsid w:val="00DC0922"/>
    <w:rsid w:val="00DC290E"/>
    <w:rsid w:val="00E37EFF"/>
    <w:rsid w:val="00F271CE"/>
    <w:rsid w:val="00F35F40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AE72"/>
  <w15:docId w15:val="{03EB6E97-65E6-4E0A-BFE5-ACE3F49C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4F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FE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4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Magdalena Karczmarek</cp:lastModifiedBy>
  <cp:revision>2</cp:revision>
  <dcterms:created xsi:type="dcterms:W3CDTF">2025-01-28T10:57:00Z</dcterms:created>
  <dcterms:modified xsi:type="dcterms:W3CDTF">2025-01-28T10:57:00Z</dcterms:modified>
</cp:coreProperties>
</file>