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FF62" w14:textId="35C77174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9C7EF5">
        <w:rPr>
          <w:rFonts w:ascii="Times New Roman" w:hAnsi="Times New Roman" w:cs="Times New Roman"/>
        </w:rPr>
        <w:t xml:space="preserve">rencyjny sprawy: </w:t>
      </w:r>
      <w:r w:rsidR="00061EBA">
        <w:rPr>
          <w:rFonts w:ascii="Times New Roman" w:hAnsi="Times New Roman" w:cs="Times New Roman"/>
        </w:rPr>
        <w:t>RIT.</w:t>
      </w:r>
      <w:r w:rsidR="009C7EF5">
        <w:rPr>
          <w:rFonts w:ascii="Times New Roman" w:hAnsi="Times New Roman" w:cs="Times New Roman"/>
        </w:rPr>
        <w:t>271.</w:t>
      </w:r>
      <w:r w:rsidR="00061EBA">
        <w:rPr>
          <w:rFonts w:ascii="Times New Roman" w:hAnsi="Times New Roman" w:cs="Times New Roman"/>
        </w:rPr>
        <w:t>4</w:t>
      </w:r>
      <w:r w:rsidR="009C7EF5">
        <w:rPr>
          <w:rFonts w:ascii="Times New Roman" w:hAnsi="Times New Roman" w:cs="Times New Roman"/>
        </w:rPr>
        <w:t>0.2021</w:t>
      </w:r>
      <w:r w:rsidR="00061EBA">
        <w:rPr>
          <w:rFonts w:ascii="Times New Roman" w:hAnsi="Times New Roman" w:cs="Times New Roman"/>
        </w:rPr>
        <w:t>.RR</w:t>
      </w:r>
    </w:p>
    <w:p w14:paraId="65E00E05" w14:textId="77777777" w:rsidR="00314368" w:rsidRDefault="00D701B8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D64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</w:t>
      </w:r>
      <w:r w:rsidR="00E838BB">
        <w:rPr>
          <w:rFonts w:ascii="Times New Roman" w:hAnsi="Times New Roman" w:cs="Times New Roman"/>
        </w:rPr>
        <w:t>o SWZ</w:t>
      </w:r>
    </w:p>
    <w:p w14:paraId="5F86B13A" w14:textId="77777777" w:rsidR="00D701B8" w:rsidRDefault="00D701B8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4D49EEFD" w14:textId="7691204C" w:rsidR="00FB29CF" w:rsidRDefault="00FB29CF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Postępowanie o udzielenie zamówienia publicznego w trybie podstawowym, zgodnie z art. 275 pkt 1 ustawy z dnia 11 września 2019 r. Prawo Zamówień Publicznych (Dz.U. z 2021 r. poz. 1129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 xml:space="preserve">. zm.) </w:t>
      </w:r>
      <w:r w:rsidR="00C474EC">
        <w:rPr>
          <w:sz w:val="22"/>
          <w:szCs w:val="22"/>
          <w:lang w:eastAsia="pl-PL"/>
        </w:rPr>
        <w:t>pn.</w:t>
      </w:r>
      <w:r>
        <w:rPr>
          <w:sz w:val="22"/>
          <w:szCs w:val="22"/>
          <w:lang w:eastAsia="pl-PL"/>
        </w:rPr>
        <w:t>:</w:t>
      </w:r>
    </w:p>
    <w:p w14:paraId="28622F7C" w14:textId="77777777" w:rsidR="009C7EF5" w:rsidRDefault="009C7EF5" w:rsidP="00D701B8">
      <w:pPr>
        <w:widowControl/>
        <w:suppressAutoHyphens w:val="0"/>
        <w:spacing w:line="288" w:lineRule="auto"/>
        <w:jc w:val="both"/>
        <w:rPr>
          <w:b/>
          <w:bCs/>
          <w:caps/>
          <w:sz w:val="22"/>
          <w:szCs w:val="22"/>
          <w:lang w:eastAsia="pl-PL" w:bidi="pl-PL"/>
        </w:rPr>
      </w:pPr>
    </w:p>
    <w:p w14:paraId="329F7093" w14:textId="17013485" w:rsidR="00E838BB" w:rsidRDefault="00C474EC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caps/>
          <w:sz w:val="28"/>
          <w:szCs w:val="28"/>
          <w:shd w:val="clear" w:color="auto" w:fill="FFFFFF"/>
        </w:rPr>
        <w:t>KompleksowA  dostawA  gazu  ziemnego  dla  Urzędu GMINY Wróblew I SzKOŁY PODSTAWOWEJ WE WRÓBLEWIE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29AE72E6" w14:textId="48CB7318" w:rsidR="00D701B8" w:rsidRDefault="00D701B8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00B342A" w14:textId="08DCFDF0" w:rsidR="001574B6" w:rsidRDefault="001574B6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1068907" w14:textId="77777777" w:rsidR="001574B6" w:rsidRDefault="001574B6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47A9D93" w14:textId="77777777" w:rsidR="00D701B8" w:rsidRPr="009C7EF5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lang w:eastAsia="en-US"/>
        </w:rPr>
      </w:pPr>
      <w:r w:rsidRPr="009C7EF5">
        <w:rPr>
          <w:rFonts w:ascii="Arial" w:eastAsiaTheme="minorHAnsi" w:hAnsi="Arial" w:cs="Arial"/>
          <w:lang w:eastAsia="en-US"/>
        </w:rPr>
        <w:t>ID POSTĘPOWANIA miniPortal</w:t>
      </w:r>
    </w:p>
    <w:p w14:paraId="0EFBD6D7" w14:textId="77777777" w:rsidR="00D701B8" w:rsidRPr="009C7EF5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lang w:eastAsia="en-US"/>
        </w:rPr>
      </w:pPr>
    </w:p>
    <w:p w14:paraId="6E6D9FB0" w14:textId="77777777" w:rsidR="00D701B8" w:rsidRPr="009C7EF5" w:rsidRDefault="00D701B8" w:rsidP="009C7EF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C7EF5">
        <w:rPr>
          <w:rFonts w:ascii="Arial" w:hAnsi="Arial" w:cs="Arial"/>
          <w:sz w:val="24"/>
          <w:szCs w:val="24"/>
        </w:rPr>
        <w:t>Identyfikator postępowania</w:t>
      </w:r>
    </w:p>
    <w:p w14:paraId="7E941BDE" w14:textId="77777777" w:rsidR="00D701B8" w:rsidRPr="009C7EF5" w:rsidRDefault="00D701B8" w:rsidP="009C7EF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2FE1A73" w14:textId="362143BE" w:rsidR="00D701B8" w:rsidRPr="009C7EF5" w:rsidRDefault="005A6A96" w:rsidP="005A6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6A96">
        <w:t>https://miniportal.uzp.gov.pl/Postepowania/bfc72909-e787-4903-a4f9-585f451c27c4</w:t>
      </w:r>
    </w:p>
    <w:sectPr w:rsidR="00D701B8" w:rsidRPr="009C7EF5" w:rsidSect="00693E16"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75B0" w14:textId="77777777" w:rsidR="00C97F16" w:rsidRDefault="00C97F16" w:rsidP="007B1E5B">
      <w:r>
        <w:separator/>
      </w:r>
    </w:p>
  </w:endnote>
  <w:endnote w:type="continuationSeparator" w:id="0">
    <w:p w14:paraId="28D42867" w14:textId="77777777" w:rsidR="00C97F16" w:rsidRDefault="00C97F1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070CF609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266DC4D" wp14:editId="0F1E414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B0954" w14:textId="7777777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E4461" w:rsidRPr="00EE4461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66DC4D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16BB0954" w14:textId="7777777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4461" w:rsidRPr="00EE4461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AF6B" w14:textId="77777777" w:rsidR="00C97F16" w:rsidRDefault="00C97F16" w:rsidP="007B1E5B">
      <w:r>
        <w:separator/>
      </w:r>
    </w:p>
  </w:footnote>
  <w:footnote w:type="continuationSeparator" w:id="0">
    <w:p w14:paraId="5035EEC6" w14:textId="77777777" w:rsidR="00C97F16" w:rsidRDefault="00C97F16" w:rsidP="007B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438DF"/>
    <w:rsid w:val="00061EBA"/>
    <w:rsid w:val="000925AC"/>
    <w:rsid w:val="000E3B49"/>
    <w:rsid w:val="001574B6"/>
    <w:rsid w:val="001C5F30"/>
    <w:rsid w:val="001F697B"/>
    <w:rsid w:val="00226ACC"/>
    <w:rsid w:val="0023643E"/>
    <w:rsid w:val="00237750"/>
    <w:rsid w:val="002A2810"/>
    <w:rsid w:val="002D6E9D"/>
    <w:rsid w:val="002E62BB"/>
    <w:rsid w:val="00314368"/>
    <w:rsid w:val="00333F92"/>
    <w:rsid w:val="00355D4A"/>
    <w:rsid w:val="003635D5"/>
    <w:rsid w:val="003A493A"/>
    <w:rsid w:val="00454950"/>
    <w:rsid w:val="004E35EA"/>
    <w:rsid w:val="005A5701"/>
    <w:rsid w:val="005A6A96"/>
    <w:rsid w:val="00693E16"/>
    <w:rsid w:val="007B1E5B"/>
    <w:rsid w:val="007D5261"/>
    <w:rsid w:val="008235BF"/>
    <w:rsid w:val="00835860"/>
    <w:rsid w:val="00942635"/>
    <w:rsid w:val="00944090"/>
    <w:rsid w:val="009C2523"/>
    <w:rsid w:val="009C7EF5"/>
    <w:rsid w:val="009D228A"/>
    <w:rsid w:val="00A06A68"/>
    <w:rsid w:val="00A1617B"/>
    <w:rsid w:val="00A82D56"/>
    <w:rsid w:val="00A90D2F"/>
    <w:rsid w:val="00BB03D0"/>
    <w:rsid w:val="00C213D2"/>
    <w:rsid w:val="00C474EC"/>
    <w:rsid w:val="00C97F16"/>
    <w:rsid w:val="00CB2B7D"/>
    <w:rsid w:val="00CD647D"/>
    <w:rsid w:val="00D2590B"/>
    <w:rsid w:val="00D45265"/>
    <w:rsid w:val="00D47D43"/>
    <w:rsid w:val="00D701B8"/>
    <w:rsid w:val="00E05032"/>
    <w:rsid w:val="00E838BB"/>
    <w:rsid w:val="00EC59EB"/>
    <w:rsid w:val="00EE4461"/>
    <w:rsid w:val="00F02CDD"/>
    <w:rsid w:val="00F3514B"/>
    <w:rsid w:val="00F57E80"/>
    <w:rsid w:val="00F9353A"/>
    <w:rsid w:val="00FB29C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9E4B8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85FFF02-79D6-48F4-A6E0-3DACA455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ug wroblew</cp:lastModifiedBy>
  <cp:revision>17</cp:revision>
  <cp:lastPrinted>2021-11-23T09:04:00Z</cp:lastPrinted>
  <dcterms:created xsi:type="dcterms:W3CDTF">2021-05-06T14:57:00Z</dcterms:created>
  <dcterms:modified xsi:type="dcterms:W3CDTF">2021-11-23T09:04:00Z</dcterms:modified>
</cp:coreProperties>
</file>