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82" w:rsidRPr="005C3B2E" w:rsidRDefault="00483CC3" w:rsidP="005C3B2E">
      <w:pPr>
        <w:pStyle w:val="Zwykytekst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C3B2E">
        <w:rPr>
          <w:rFonts w:ascii="Arial" w:hAnsi="Arial" w:cs="Arial"/>
          <w:b/>
          <w:sz w:val="22"/>
          <w:szCs w:val="22"/>
        </w:rPr>
        <w:t>Załącznik Nr 1</w:t>
      </w:r>
    </w:p>
    <w:p w:rsidR="000D64D5" w:rsidRDefault="000D64D5" w:rsidP="000D64D5">
      <w:pPr>
        <w:pStyle w:val="13Zacznik"/>
      </w:pPr>
      <w:r>
        <w:t>OPIS PRZEDMIOTU ZAMÓWIENIA - OFERTA TECHNICZNA</w:t>
      </w:r>
    </w:p>
    <w:p w:rsidR="000D64D5" w:rsidRPr="000D64D5" w:rsidRDefault="000D64D5" w:rsidP="005C3B2E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F33082" w:rsidRPr="005C3B2E" w:rsidRDefault="00E7680F" w:rsidP="005C3B2E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5C3B2E">
        <w:rPr>
          <w:rFonts w:ascii="Arial" w:hAnsi="Arial" w:cs="Arial"/>
          <w:b/>
          <w:sz w:val="22"/>
          <w:szCs w:val="22"/>
        </w:rPr>
        <w:t xml:space="preserve">Minimalne wymagania techniczno – użytkowe dla </w:t>
      </w:r>
      <w:r w:rsidR="00B14618" w:rsidRPr="005C3B2E">
        <w:rPr>
          <w:rFonts w:ascii="Arial" w:hAnsi="Arial" w:cs="Arial"/>
          <w:b/>
          <w:sz w:val="22"/>
          <w:szCs w:val="22"/>
        </w:rPr>
        <w:t>lekkiego</w:t>
      </w:r>
      <w:r w:rsidRPr="005C3B2E">
        <w:rPr>
          <w:rFonts w:ascii="Arial" w:hAnsi="Arial" w:cs="Arial"/>
          <w:b/>
          <w:sz w:val="22"/>
          <w:szCs w:val="22"/>
        </w:rPr>
        <w:t xml:space="preserve"> samochod</w:t>
      </w:r>
      <w:r w:rsidR="00B14618" w:rsidRPr="005C3B2E">
        <w:rPr>
          <w:rFonts w:ascii="Arial" w:hAnsi="Arial" w:cs="Arial"/>
          <w:b/>
          <w:sz w:val="22"/>
          <w:szCs w:val="22"/>
        </w:rPr>
        <w:t>u</w:t>
      </w:r>
      <w:r w:rsidRPr="005C3B2E">
        <w:rPr>
          <w:rFonts w:ascii="Arial" w:hAnsi="Arial" w:cs="Arial"/>
          <w:b/>
          <w:sz w:val="22"/>
          <w:szCs w:val="22"/>
        </w:rPr>
        <w:t xml:space="preserve"> ratowniczo </w:t>
      </w:r>
      <w:r w:rsidR="00B14618" w:rsidRPr="005C3B2E">
        <w:rPr>
          <w:rFonts w:ascii="Arial" w:hAnsi="Arial" w:cs="Arial"/>
          <w:b/>
          <w:sz w:val="22"/>
          <w:szCs w:val="22"/>
        </w:rPr>
        <w:t>–</w:t>
      </w:r>
      <w:r w:rsidRPr="005C3B2E">
        <w:rPr>
          <w:rFonts w:ascii="Arial" w:hAnsi="Arial" w:cs="Arial"/>
          <w:b/>
          <w:sz w:val="22"/>
          <w:szCs w:val="22"/>
        </w:rPr>
        <w:t xml:space="preserve"> gaśnicz</w:t>
      </w:r>
      <w:r w:rsidR="00B14618" w:rsidRPr="005C3B2E">
        <w:rPr>
          <w:rFonts w:ascii="Arial" w:hAnsi="Arial" w:cs="Arial"/>
          <w:b/>
          <w:sz w:val="22"/>
          <w:szCs w:val="22"/>
        </w:rPr>
        <w:t>ego</w:t>
      </w:r>
      <w:r w:rsidR="00FA5F31">
        <w:rPr>
          <w:rFonts w:ascii="Arial" w:hAnsi="Arial" w:cs="Arial"/>
          <w:b/>
          <w:sz w:val="22"/>
          <w:szCs w:val="22"/>
        </w:rPr>
        <w:t xml:space="preserve"> dla OSP Kobierzycko gmina Wróblew</w:t>
      </w:r>
      <w:r w:rsidR="00AA4B6F" w:rsidRPr="005C3B2E">
        <w:rPr>
          <w:rFonts w:ascii="Arial" w:hAnsi="Arial" w:cs="Arial"/>
          <w:b/>
          <w:sz w:val="22"/>
          <w:szCs w:val="22"/>
        </w:rPr>
        <w:t>.</w:t>
      </w:r>
    </w:p>
    <w:p w:rsidR="00F33082" w:rsidRPr="005C3B2E" w:rsidRDefault="00F33082" w:rsidP="005C3B2E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6551"/>
        <w:gridCol w:w="1843"/>
        <w:gridCol w:w="5103"/>
      </w:tblGrid>
      <w:tr w:rsidR="00381961" w:rsidRPr="005C3B2E" w:rsidTr="00987401">
        <w:tc>
          <w:tcPr>
            <w:tcW w:w="645" w:type="dxa"/>
            <w:vAlign w:val="center"/>
          </w:tcPr>
          <w:p w:rsidR="00381961" w:rsidRPr="005C3B2E" w:rsidRDefault="00F33082" w:rsidP="005C3B2E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1961" w:rsidRPr="005C3B2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551" w:type="dxa"/>
            <w:vAlign w:val="center"/>
          </w:tcPr>
          <w:p w:rsidR="00381961" w:rsidRPr="005C3B2E" w:rsidRDefault="000F358A" w:rsidP="005C3B2E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B2E">
              <w:rPr>
                <w:rFonts w:ascii="Arial" w:hAnsi="Arial" w:cs="Arial"/>
                <w:b/>
                <w:sz w:val="22"/>
                <w:szCs w:val="22"/>
              </w:rPr>
              <w:t>Wymagane parametry techniczno - użytkowe</w:t>
            </w:r>
          </w:p>
        </w:tc>
        <w:tc>
          <w:tcPr>
            <w:tcW w:w="1843" w:type="dxa"/>
            <w:vAlign w:val="center"/>
          </w:tcPr>
          <w:p w:rsidR="00381961" w:rsidRPr="005C3B2E" w:rsidRDefault="000F358A" w:rsidP="005C3B2E">
            <w:pPr>
              <w:pStyle w:val="Zwykytekst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B2E">
              <w:rPr>
                <w:rFonts w:ascii="Arial" w:hAnsi="Arial" w:cs="Arial"/>
                <w:b/>
                <w:sz w:val="22"/>
                <w:szCs w:val="22"/>
              </w:rPr>
              <w:t>Minimalne w</w:t>
            </w:r>
            <w:r w:rsidR="00381961" w:rsidRPr="005C3B2E">
              <w:rPr>
                <w:rFonts w:ascii="Arial" w:hAnsi="Arial" w:cs="Arial"/>
                <w:b/>
                <w:sz w:val="22"/>
                <w:szCs w:val="22"/>
              </w:rPr>
              <w:t>ymagania</w:t>
            </w:r>
          </w:p>
        </w:tc>
        <w:tc>
          <w:tcPr>
            <w:tcW w:w="5103" w:type="dxa"/>
            <w:vAlign w:val="center"/>
          </w:tcPr>
          <w:p w:rsidR="00381961" w:rsidRPr="005C3B2E" w:rsidRDefault="000F358A" w:rsidP="005C3B2E">
            <w:pPr>
              <w:pStyle w:val="Zwykytekst"/>
              <w:ind w:left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B2E">
              <w:rPr>
                <w:rFonts w:ascii="Arial" w:hAnsi="Arial" w:cs="Arial"/>
                <w:b/>
                <w:sz w:val="22"/>
                <w:szCs w:val="22"/>
              </w:rPr>
              <w:t>Oferta Wykonawcy</w:t>
            </w:r>
            <w:r w:rsidR="00E7680F" w:rsidRPr="005C3B2E">
              <w:rPr>
                <w:rFonts w:ascii="Arial" w:hAnsi="Arial" w:cs="Arial"/>
                <w:b/>
                <w:sz w:val="22"/>
                <w:szCs w:val="22"/>
              </w:rPr>
              <w:t xml:space="preserve"> – kolumnę wypełnia Wykonawca opisując zastosowane rozwiązania lub podając parametry techniczne</w:t>
            </w:r>
          </w:p>
        </w:tc>
      </w:tr>
      <w:tr w:rsidR="00D2416C" w:rsidRPr="005C3B2E" w:rsidTr="00987401">
        <w:tc>
          <w:tcPr>
            <w:tcW w:w="645" w:type="dxa"/>
            <w:vAlign w:val="center"/>
          </w:tcPr>
          <w:p w:rsidR="00D2416C" w:rsidRPr="005C3B2E" w:rsidRDefault="00D2416C" w:rsidP="005C3B2E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B2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51" w:type="dxa"/>
            <w:vAlign w:val="center"/>
          </w:tcPr>
          <w:p w:rsidR="00D2416C" w:rsidRPr="005C3B2E" w:rsidRDefault="00D2416C" w:rsidP="005C3B2E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B2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D2416C" w:rsidRPr="005C3B2E" w:rsidRDefault="00D2416C" w:rsidP="005C3B2E">
            <w:pPr>
              <w:pStyle w:val="Zwykytekst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B2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D2416C" w:rsidRPr="005C3B2E" w:rsidRDefault="00D2416C" w:rsidP="005C3B2E">
            <w:pPr>
              <w:pStyle w:val="Zwykytekst"/>
              <w:ind w:left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B2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D2416C" w:rsidRPr="005C3B2E" w:rsidTr="00987401">
        <w:tc>
          <w:tcPr>
            <w:tcW w:w="645" w:type="dxa"/>
          </w:tcPr>
          <w:p w:rsidR="00D2416C" w:rsidRPr="005C3B2E" w:rsidRDefault="00D2416C" w:rsidP="005C3B2E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B2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497" w:type="dxa"/>
            <w:gridSpan w:val="3"/>
          </w:tcPr>
          <w:p w:rsidR="00D2416C" w:rsidRPr="005C3B2E" w:rsidRDefault="00D2416C" w:rsidP="005C3B2E">
            <w:pPr>
              <w:pStyle w:val="Zwykytekst"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b/>
                <w:sz w:val="22"/>
                <w:szCs w:val="22"/>
              </w:rPr>
              <w:t>WYMAGANIA OGÓLNE</w:t>
            </w:r>
          </w:p>
        </w:tc>
      </w:tr>
      <w:tr w:rsidR="000B53CF" w:rsidRPr="005C3B2E" w:rsidTr="00987401">
        <w:tc>
          <w:tcPr>
            <w:tcW w:w="645" w:type="dxa"/>
          </w:tcPr>
          <w:p w:rsidR="000B53CF" w:rsidRPr="005C3B2E" w:rsidRDefault="000B53CF" w:rsidP="005C3B2E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551" w:type="dxa"/>
          </w:tcPr>
          <w:p w:rsidR="000B53CF" w:rsidRPr="005C3B2E" w:rsidRDefault="000B53CF" w:rsidP="00CE1948">
            <w:pPr>
              <w:pStyle w:val="Zwykytekst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z w:val="22"/>
                <w:szCs w:val="22"/>
              </w:rPr>
              <w:t>Pojazd oraz jego wyposażenie musi spełniać wymagania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 xml:space="preserve">„Rozporządzenia </w:t>
            </w:r>
            <w:r w:rsidRPr="005C3B2E">
              <w:rPr>
                <w:rFonts w:ascii="Arial" w:hAnsi="Arial" w:cs="Arial"/>
                <w:iCs/>
                <w:spacing w:val="7"/>
                <w:sz w:val="22"/>
                <w:szCs w:val="22"/>
              </w:rPr>
              <w:t>Ministra Spraw Wewnętrznych i</w:t>
            </w:r>
            <w:r w:rsidR="00522970">
              <w:rPr>
                <w:rFonts w:ascii="Arial" w:hAnsi="Arial" w:cs="Arial"/>
                <w:iCs/>
                <w:spacing w:val="7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7"/>
                <w:sz w:val="22"/>
                <w:szCs w:val="22"/>
              </w:rPr>
              <w:t xml:space="preserve">Administracji z dnia 20 czerwca 2007 roku </w:t>
            </w:r>
            <w:r w:rsidRPr="005C3B2E"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w sprawie wykazu wyrobów służących zapewnieniu bezpieczeństwa publicznego lub ochronie zdrowia i życia oraz mienia, a także zasad wydawania dopuszczenia </w:t>
            </w:r>
            <w:r w:rsidRPr="005C3B2E">
              <w:rPr>
                <w:rFonts w:ascii="Arial" w:hAnsi="Arial" w:cs="Arial"/>
                <w:iCs/>
                <w:spacing w:val="7"/>
                <w:sz w:val="22"/>
                <w:szCs w:val="22"/>
              </w:rPr>
              <w:t>tych wyrobów do użytkowania" (Dz.U. z 2007 r. Nr 143 p</w:t>
            </w:r>
            <w:r w:rsidR="00351B62">
              <w:rPr>
                <w:rFonts w:ascii="Arial" w:hAnsi="Arial" w:cs="Arial"/>
                <w:iCs/>
                <w:spacing w:val="7"/>
                <w:sz w:val="22"/>
                <w:szCs w:val="22"/>
              </w:rPr>
              <w:t>o</w:t>
            </w:r>
            <w:r w:rsidRPr="005C3B2E">
              <w:rPr>
                <w:rFonts w:ascii="Arial" w:hAnsi="Arial" w:cs="Arial"/>
                <w:iCs/>
                <w:spacing w:val="7"/>
                <w:sz w:val="22"/>
                <w:szCs w:val="22"/>
              </w:rPr>
              <w:t>z. 1002, z</w:t>
            </w:r>
            <w:r w:rsidR="00351B62">
              <w:rPr>
                <w:rFonts w:ascii="Arial" w:hAnsi="Arial" w:cs="Arial"/>
                <w:iCs/>
                <w:spacing w:val="7"/>
                <w:sz w:val="22"/>
                <w:szCs w:val="22"/>
              </w:rPr>
              <w:t xml:space="preserve"> </w:t>
            </w:r>
            <w:proofErr w:type="spellStart"/>
            <w:r w:rsidR="00351B62">
              <w:rPr>
                <w:rFonts w:ascii="Arial" w:hAnsi="Arial" w:cs="Arial"/>
                <w:iCs/>
                <w:spacing w:val="7"/>
                <w:sz w:val="22"/>
                <w:szCs w:val="22"/>
              </w:rPr>
              <w:t>późn</w:t>
            </w:r>
            <w:proofErr w:type="spellEnd"/>
            <w:r w:rsidR="00351B62">
              <w:rPr>
                <w:rFonts w:ascii="Arial" w:hAnsi="Arial" w:cs="Arial"/>
                <w:iCs/>
                <w:spacing w:val="7"/>
                <w:sz w:val="22"/>
                <w:szCs w:val="22"/>
              </w:rPr>
              <w:t>.</w:t>
            </w:r>
            <w:r w:rsidRPr="005C3B2E">
              <w:rPr>
                <w:rFonts w:ascii="Arial" w:hAnsi="Arial" w:cs="Arial"/>
                <w:iCs/>
                <w:spacing w:val="7"/>
                <w:sz w:val="22"/>
                <w:szCs w:val="22"/>
              </w:rPr>
              <w:t xml:space="preserve"> zm.), </w:t>
            </w:r>
            <w:r w:rsidRPr="005C3B2E">
              <w:rPr>
                <w:rFonts w:ascii="Arial" w:hAnsi="Arial" w:cs="Arial"/>
                <w:iCs/>
                <w:spacing w:val="4"/>
                <w:sz w:val="22"/>
                <w:szCs w:val="22"/>
              </w:rPr>
              <w:t>zwanym dalej „rozporządzeniem".</w:t>
            </w:r>
          </w:p>
        </w:tc>
        <w:tc>
          <w:tcPr>
            <w:tcW w:w="1843" w:type="dxa"/>
          </w:tcPr>
          <w:p w:rsidR="000B53CF" w:rsidRPr="005C3B2E" w:rsidRDefault="000B53CF" w:rsidP="005C3B2E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0B53CF" w:rsidRPr="005C3B2E" w:rsidRDefault="000B53CF" w:rsidP="000B53CF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3CF" w:rsidRPr="005C3B2E" w:rsidTr="00987401">
        <w:tc>
          <w:tcPr>
            <w:tcW w:w="645" w:type="dxa"/>
          </w:tcPr>
          <w:p w:rsidR="000B53CF" w:rsidRPr="005C3B2E" w:rsidRDefault="000B53CF" w:rsidP="005C3B2E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6551" w:type="dxa"/>
          </w:tcPr>
          <w:p w:rsidR="000B53CF" w:rsidRDefault="000B53CF" w:rsidP="00BF5039">
            <w:pPr>
              <w:pStyle w:val="Zwykytekst"/>
              <w:ind w:left="64"/>
              <w:jc w:val="both"/>
              <w:rPr>
                <w:rFonts w:ascii="Arial" w:hAnsi="Arial" w:cs="Arial"/>
                <w:iCs/>
                <w:spacing w:val="-1"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z w:val="22"/>
                <w:szCs w:val="22"/>
              </w:rPr>
              <w:t>Pojazd musi spełniać wymagania polskich przepisów o ruchu</w:t>
            </w:r>
            <w:r w:rsidR="0052297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 xml:space="preserve">drogowym </w:t>
            </w:r>
            <w:r w:rsidRPr="005C3B2E">
              <w:rPr>
                <w:rFonts w:ascii="Arial" w:hAnsi="Arial" w:cs="Arial"/>
                <w:iCs/>
                <w:spacing w:val="3"/>
                <w:sz w:val="22"/>
                <w:szCs w:val="22"/>
              </w:rPr>
              <w:t xml:space="preserve">z uwzględnieniem wymagań dotyczących pojazdów uprzywilejowanych zgodnie </w:t>
            </w:r>
            <w:r>
              <w:rPr>
                <w:rFonts w:ascii="Arial" w:hAnsi="Arial" w:cs="Arial"/>
                <w:iCs/>
                <w:spacing w:val="3"/>
                <w:sz w:val="22"/>
                <w:szCs w:val="22"/>
              </w:rPr>
              <w:t>z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 xml:space="preserve"> ustawą Prawo o ruchu drogowym (Dz. U. z 2003 r. Nr 58, póz. 515, z późn. zm.), </w:t>
            </w:r>
            <w:r>
              <w:rPr>
                <w:rFonts w:ascii="Arial" w:hAnsi="Arial" w:cs="Arial"/>
                <w:iCs/>
                <w:sz w:val="22"/>
                <w:szCs w:val="22"/>
              </w:rPr>
              <w:t>w tym w</w:t>
            </w:r>
            <w:r w:rsidR="0052297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-1"/>
                <w:sz w:val="22"/>
                <w:szCs w:val="22"/>
              </w:rPr>
              <w:t>szczególności wyposażony w:</w:t>
            </w:r>
          </w:p>
          <w:p w:rsidR="000B53CF" w:rsidRDefault="000B53CF" w:rsidP="00BF5039">
            <w:pPr>
              <w:pStyle w:val="Zwykytekst"/>
              <w:numPr>
                <w:ilvl w:val="0"/>
                <w:numId w:val="35"/>
              </w:numPr>
              <w:ind w:left="348" w:hanging="28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pacing w:val="6"/>
                <w:sz w:val="22"/>
                <w:szCs w:val="22"/>
              </w:rPr>
              <w:t>urządzenie akustyczne (min. 3 modulowane tony,</w:t>
            </w:r>
            <w:r w:rsidR="00522970">
              <w:rPr>
                <w:rFonts w:ascii="Arial" w:hAnsi="Arial" w:cs="Arial"/>
                <w:iCs/>
                <w:spacing w:val="6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6"/>
                <w:sz w:val="22"/>
                <w:szCs w:val="22"/>
              </w:rPr>
              <w:t>głośnik(i)</w:t>
            </w:r>
            <w:r>
              <w:rPr>
                <w:rFonts w:ascii="Arial" w:hAnsi="Arial" w:cs="Arial"/>
                <w:iCs/>
                <w:spacing w:val="6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6"/>
                <w:sz w:val="22"/>
                <w:szCs w:val="22"/>
              </w:rPr>
              <w:t xml:space="preserve">o mocy min. 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>100W) umożliwiające podawanie komunikatów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>słownych,</w:t>
            </w:r>
          </w:p>
          <w:p w:rsidR="000B53CF" w:rsidRDefault="000B53CF" w:rsidP="00BF5039">
            <w:pPr>
              <w:pStyle w:val="Zwykytekst"/>
              <w:numPr>
                <w:ilvl w:val="0"/>
                <w:numId w:val="35"/>
              </w:numPr>
              <w:ind w:left="348" w:hanging="284"/>
              <w:jc w:val="both"/>
              <w:rPr>
                <w:rFonts w:ascii="Arial" w:hAnsi="Arial" w:cs="Arial"/>
                <w:iCs/>
                <w:spacing w:val="1"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pacing w:val="5"/>
                <w:sz w:val="22"/>
                <w:szCs w:val="22"/>
              </w:rPr>
              <w:t>belkę sygnalizacyjną z niebieskimi, stroboskopowymi lub</w:t>
            </w:r>
            <w:r>
              <w:rPr>
                <w:rFonts w:ascii="Arial" w:hAnsi="Arial" w:cs="Arial"/>
                <w:iCs/>
                <w:spacing w:val="5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5"/>
                <w:sz w:val="22"/>
                <w:szCs w:val="22"/>
              </w:rPr>
              <w:t xml:space="preserve">LED sygnałami </w:t>
            </w:r>
            <w:r w:rsidRPr="005C3B2E">
              <w:rPr>
                <w:rFonts w:ascii="Arial" w:hAnsi="Arial" w:cs="Arial"/>
                <w:iCs/>
                <w:spacing w:val="1"/>
                <w:sz w:val="22"/>
                <w:szCs w:val="22"/>
              </w:rPr>
              <w:t>błyskowymi i napisem „STRAŻ",</w:t>
            </w:r>
          </w:p>
          <w:p w:rsidR="000B53CF" w:rsidRDefault="000B53CF" w:rsidP="00BF5039">
            <w:pPr>
              <w:pStyle w:val="Zwykytekst"/>
              <w:numPr>
                <w:ilvl w:val="0"/>
                <w:numId w:val="35"/>
              </w:numPr>
              <w:ind w:left="348" w:hanging="28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pacing w:val="4"/>
                <w:sz w:val="22"/>
                <w:szCs w:val="22"/>
              </w:rPr>
              <w:t>dwie stroboskopowe lub LED lampy sygnalizacyjne niebieskie</w:t>
            </w:r>
            <w:r>
              <w:rPr>
                <w:rFonts w:ascii="Arial" w:hAnsi="Arial" w:cs="Arial"/>
                <w:iCs/>
                <w:spacing w:val="4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4"/>
                <w:sz w:val="22"/>
                <w:szCs w:val="22"/>
              </w:rPr>
              <w:t xml:space="preserve">z przodu na 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>masce pojazdu,</w:t>
            </w:r>
          </w:p>
          <w:p w:rsidR="000B53CF" w:rsidRDefault="000B53CF" w:rsidP="00BF5039">
            <w:pPr>
              <w:pStyle w:val="Zwykytekst"/>
              <w:numPr>
                <w:ilvl w:val="0"/>
                <w:numId w:val="35"/>
              </w:numPr>
              <w:ind w:left="348" w:hanging="284"/>
              <w:jc w:val="both"/>
              <w:rPr>
                <w:rFonts w:ascii="Arial" w:hAnsi="Arial" w:cs="Arial"/>
                <w:iCs/>
                <w:spacing w:val="1"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pacing w:val="1"/>
                <w:sz w:val="22"/>
                <w:szCs w:val="22"/>
              </w:rPr>
              <w:t>pojedyncza lampa stroboskopowa lub LED niebieska z tyłu</w:t>
            </w:r>
            <w:r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1"/>
                <w:sz w:val="22"/>
                <w:szCs w:val="22"/>
              </w:rPr>
              <w:t>pojazdu,</w:t>
            </w:r>
          </w:p>
          <w:p w:rsidR="000B53CF" w:rsidRPr="005C3B2E" w:rsidRDefault="000B53CF" w:rsidP="00BF5039">
            <w:pPr>
              <w:pStyle w:val="Zwykytekst"/>
              <w:numPr>
                <w:ilvl w:val="0"/>
                <w:numId w:val="35"/>
              </w:numPr>
              <w:ind w:left="34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pacing w:val="2"/>
                <w:sz w:val="22"/>
                <w:szCs w:val="22"/>
              </w:rPr>
              <w:t>na ścianie tylnej zabudowy tzw. „fala świetlna".</w:t>
            </w:r>
          </w:p>
        </w:tc>
        <w:tc>
          <w:tcPr>
            <w:tcW w:w="1843" w:type="dxa"/>
          </w:tcPr>
          <w:p w:rsidR="000B53CF" w:rsidRPr="005C3B2E" w:rsidRDefault="000B53CF" w:rsidP="005C3B2E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0B53CF" w:rsidRPr="005C3B2E" w:rsidRDefault="000B53CF" w:rsidP="00351B62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3CF" w:rsidRPr="005C3B2E" w:rsidTr="00987401">
        <w:tc>
          <w:tcPr>
            <w:tcW w:w="645" w:type="dxa"/>
          </w:tcPr>
          <w:p w:rsidR="000B53CF" w:rsidRPr="005C3B2E" w:rsidRDefault="000B53CF" w:rsidP="005C3B2E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6551" w:type="dxa"/>
          </w:tcPr>
          <w:p w:rsidR="000B53CF" w:rsidRPr="005C3B2E" w:rsidRDefault="000B53CF" w:rsidP="00BF5039">
            <w:pPr>
              <w:pStyle w:val="Zwykytekst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z w:val="22"/>
                <w:szCs w:val="22"/>
              </w:rPr>
              <w:t xml:space="preserve">Podwozie pojazdu musi posiadać świadectwo homologacji typu, zgodnie z ustawą </w:t>
            </w:r>
            <w:r w:rsidRPr="005C3B2E">
              <w:rPr>
                <w:rFonts w:ascii="Arial" w:hAnsi="Arial" w:cs="Arial"/>
                <w:spacing w:val="3"/>
                <w:sz w:val="22"/>
                <w:szCs w:val="22"/>
              </w:rPr>
              <w:t>z dnia 20 czerwca 1997 r. - Prawo o ruchu drogowym. W przypadku gdy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spacing w:val="3"/>
                <w:sz w:val="22"/>
                <w:szCs w:val="22"/>
              </w:rPr>
              <w:t>przekroczone zostały warunki zabudowy określone przez producenta podwozia,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w</w:t>
            </w:r>
            <w:r w:rsidRPr="005C3B2E">
              <w:rPr>
                <w:rFonts w:ascii="Arial" w:hAnsi="Arial" w:cs="Arial"/>
                <w:spacing w:val="-1"/>
                <w:sz w:val="22"/>
                <w:szCs w:val="22"/>
              </w:rPr>
              <w:t xml:space="preserve">ymagane </w:t>
            </w:r>
            <w:r w:rsidRPr="005C3B2E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jest świadectwo homologacji typu pojazdu kompletnego oraz zgoda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spacing w:val="-1"/>
                <w:sz w:val="22"/>
                <w:szCs w:val="22"/>
              </w:rPr>
              <w:t>producenta podwozia na wykonanie zabudowy.</w:t>
            </w:r>
          </w:p>
        </w:tc>
        <w:tc>
          <w:tcPr>
            <w:tcW w:w="1843" w:type="dxa"/>
          </w:tcPr>
          <w:p w:rsidR="000B53CF" w:rsidRPr="005C3B2E" w:rsidRDefault="000B53CF" w:rsidP="005C3B2E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0B53CF" w:rsidRPr="005C3B2E" w:rsidRDefault="000B53CF" w:rsidP="00B43FB0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3CF" w:rsidRPr="005C3B2E" w:rsidTr="00987401">
        <w:trPr>
          <w:trHeight w:val="232"/>
        </w:trPr>
        <w:tc>
          <w:tcPr>
            <w:tcW w:w="645" w:type="dxa"/>
          </w:tcPr>
          <w:p w:rsidR="000B53CF" w:rsidRPr="005C3B2E" w:rsidRDefault="000B53CF" w:rsidP="005C3B2E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6551" w:type="dxa"/>
          </w:tcPr>
          <w:p w:rsidR="000B53CF" w:rsidRPr="005C3B2E" w:rsidRDefault="000B53CF" w:rsidP="00BF5039">
            <w:pPr>
              <w:shd w:val="clear" w:color="auto" w:fill="FFFFFF"/>
              <w:spacing w:after="0" w:line="240" w:lineRule="auto"/>
              <w:ind w:left="64"/>
              <w:jc w:val="both"/>
              <w:rPr>
                <w:rFonts w:ascii="Arial" w:hAnsi="Arial" w:cs="Arial"/>
              </w:rPr>
            </w:pPr>
            <w:r w:rsidRPr="005C3B2E">
              <w:rPr>
                <w:rFonts w:ascii="Arial" w:hAnsi="Arial" w:cs="Arial"/>
                <w:spacing w:val="3"/>
              </w:rPr>
              <w:t xml:space="preserve">Podwozie pojazdu, zabudowa oraz wyposażenie fabrycznie nowe. </w:t>
            </w:r>
            <w:r w:rsidR="00351B62">
              <w:rPr>
                <w:rFonts w:ascii="Arial" w:hAnsi="Arial" w:cs="Arial"/>
                <w:spacing w:val="3"/>
              </w:rPr>
              <w:t>R</w:t>
            </w:r>
            <w:r w:rsidRPr="005C3B2E">
              <w:rPr>
                <w:rFonts w:ascii="Arial" w:hAnsi="Arial" w:cs="Arial"/>
                <w:spacing w:val="-1"/>
              </w:rPr>
              <w:t>ok produkcji</w:t>
            </w:r>
            <w:r w:rsidR="00351B62">
              <w:rPr>
                <w:rFonts w:ascii="Arial" w:hAnsi="Arial" w:cs="Arial"/>
                <w:spacing w:val="-1"/>
              </w:rPr>
              <w:t xml:space="preserve"> podwozia i zabudowy</w:t>
            </w:r>
            <w:r w:rsidRPr="005C3B2E">
              <w:rPr>
                <w:rFonts w:ascii="Arial" w:hAnsi="Arial" w:cs="Arial"/>
                <w:spacing w:val="-1"/>
              </w:rPr>
              <w:t xml:space="preserve"> </w:t>
            </w:r>
            <w:r w:rsidR="00CE1948">
              <w:rPr>
                <w:rFonts w:ascii="Arial" w:hAnsi="Arial" w:cs="Arial"/>
                <w:spacing w:val="-1"/>
              </w:rPr>
              <w:t xml:space="preserve">min. </w:t>
            </w:r>
            <w:r w:rsidRPr="005C3B2E">
              <w:rPr>
                <w:rFonts w:ascii="Arial" w:hAnsi="Arial" w:cs="Arial"/>
                <w:spacing w:val="-1"/>
              </w:rPr>
              <w:t>201</w:t>
            </w:r>
            <w:r w:rsidR="004773B5">
              <w:rPr>
                <w:rFonts w:ascii="Arial" w:hAnsi="Arial" w:cs="Arial"/>
                <w:spacing w:val="-1"/>
              </w:rPr>
              <w:t>5</w:t>
            </w:r>
            <w:r w:rsidR="00FA5F31">
              <w:rPr>
                <w:rFonts w:ascii="Arial" w:hAnsi="Arial" w:cs="Arial"/>
                <w:spacing w:val="-1"/>
              </w:rPr>
              <w:t>r</w:t>
            </w:r>
            <w:r w:rsidRPr="005C3B2E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843" w:type="dxa"/>
          </w:tcPr>
          <w:p w:rsidR="000B53CF" w:rsidRPr="005C3B2E" w:rsidRDefault="000B53CF" w:rsidP="005C3B2E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0B53CF" w:rsidRPr="005C3B2E" w:rsidRDefault="000B53CF" w:rsidP="00B43FB0">
            <w:pPr>
              <w:shd w:val="clear" w:color="auto" w:fill="FFFFFF"/>
              <w:spacing w:after="0" w:line="240" w:lineRule="auto"/>
              <w:ind w:left="64"/>
              <w:rPr>
                <w:rFonts w:ascii="Arial" w:hAnsi="Arial" w:cs="Arial"/>
              </w:rPr>
            </w:pPr>
          </w:p>
        </w:tc>
      </w:tr>
      <w:tr w:rsidR="000B53CF" w:rsidRPr="005C3B2E" w:rsidTr="00987401">
        <w:trPr>
          <w:trHeight w:val="232"/>
        </w:trPr>
        <w:tc>
          <w:tcPr>
            <w:tcW w:w="645" w:type="dxa"/>
          </w:tcPr>
          <w:p w:rsidR="000B53CF" w:rsidRPr="005C3B2E" w:rsidRDefault="000B53CF" w:rsidP="005C3B2E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6551" w:type="dxa"/>
          </w:tcPr>
          <w:p w:rsidR="000B53CF" w:rsidRPr="005C3B2E" w:rsidRDefault="000B53CF" w:rsidP="00522970">
            <w:pPr>
              <w:pStyle w:val="Zwykytekst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pacing w:val="-1"/>
                <w:sz w:val="22"/>
                <w:szCs w:val="22"/>
              </w:rPr>
              <w:t>Pojazd oznakowany numerami operacyjnymi PSP zgodnie z Zarządzeniem Nr 8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spacing w:val="3"/>
                <w:sz w:val="22"/>
                <w:szCs w:val="22"/>
              </w:rPr>
              <w:t>Komendanta Głównego Państwowej Straży Pożarnej z dnia 10 kwietnia 2008 r.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sz w:val="22"/>
                <w:szCs w:val="22"/>
              </w:rPr>
              <w:t>w sprawie gospodarki transportowej w jednostkach organizacyjnych PSP (numer</w:t>
            </w:r>
            <w:r w:rsidRPr="005C3B2E">
              <w:rPr>
                <w:rFonts w:ascii="Arial" w:hAnsi="Arial" w:cs="Arial"/>
                <w:sz w:val="22"/>
                <w:szCs w:val="22"/>
              </w:rPr>
              <w:br/>
            </w:r>
            <w:r w:rsidRPr="005C3B2E">
              <w:rPr>
                <w:rFonts w:ascii="Arial" w:hAnsi="Arial" w:cs="Arial"/>
                <w:spacing w:val="2"/>
                <w:sz w:val="22"/>
                <w:szCs w:val="22"/>
              </w:rPr>
              <w:t>operacyjny zostanie przekazany po podpisaniu umowy z wykonawcą). Nadwozie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spacing w:val="-2"/>
                <w:sz w:val="22"/>
                <w:szCs w:val="22"/>
              </w:rPr>
              <w:t xml:space="preserve">z kabiną i zabudową w kolorze czerwonym </w:t>
            </w:r>
            <w:r w:rsidR="00522970">
              <w:rPr>
                <w:rFonts w:ascii="Arial" w:hAnsi="Arial" w:cs="Arial"/>
                <w:spacing w:val="-2"/>
                <w:sz w:val="22"/>
                <w:szCs w:val="22"/>
              </w:rPr>
              <w:t>–</w:t>
            </w:r>
            <w:r w:rsidRPr="005C3B2E">
              <w:rPr>
                <w:rFonts w:ascii="Arial" w:hAnsi="Arial" w:cs="Arial"/>
                <w:spacing w:val="-2"/>
                <w:sz w:val="22"/>
                <w:szCs w:val="22"/>
              </w:rPr>
              <w:t xml:space="preserve"> RAL</w:t>
            </w:r>
            <w:r w:rsidR="0052297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spacing w:val="-2"/>
                <w:sz w:val="22"/>
                <w:szCs w:val="22"/>
              </w:rPr>
              <w:t>3000 lub odpowiednik, żaluzje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spacing w:val="-1"/>
                <w:sz w:val="22"/>
                <w:szCs w:val="22"/>
              </w:rPr>
              <w:t>skrytek w kolorze srebrnym (aluminium), błotniki i zderzaki w kolorze białym,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spacing w:val="-1"/>
                <w:sz w:val="22"/>
                <w:szCs w:val="22"/>
              </w:rPr>
              <w:t>podwozie (rama) w kolorze czarnym.</w:t>
            </w:r>
          </w:p>
        </w:tc>
        <w:tc>
          <w:tcPr>
            <w:tcW w:w="1843" w:type="dxa"/>
          </w:tcPr>
          <w:p w:rsidR="000B53CF" w:rsidRPr="005C3B2E" w:rsidRDefault="000B53CF" w:rsidP="005C3B2E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0B53CF" w:rsidRPr="005C3B2E" w:rsidRDefault="000B53CF" w:rsidP="00B43FB0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rPr>
          <w:trHeight w:val="232"/>
        </w:trPr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6551" w:type="dxa"/>
            <w:vAlign w:val="center"/>
          </w:tcPr>
          <w:p w:rsidR="00987401" w:rsidRPr="00FA5F31" w:rsidRDefault="00987401" w:rsidP="00987401">
            <w:pPr>
              <w:pStyle w:val="01Tekstbt"/>
            </w:pPr>
            <w:r w:rsidRPr="00FA5F31">
              <w:t>Gwarancja na samochód minimum 24 miesiące bez limitu kilometrów.</w:t>
            </w:r>
          </w:p>
        </w:tc>
        <w:tc>
          <w:tcPr>
            <w:tcW w:w="1843" w:type="dxa"/>
            <w:vAlign w:val="center"/>
          </w:tcPr>
          <w:p w:rsidR="00987401" w:rsidRPr="00FA5F31" w:rsidRDefault="00987401" w:rsidP="00987401">
            <w:pPr>
              <w:pStyle w:val="01Tekstbt"/>
            </w:pPr>
            <w:r w:rsidRPr="00FA5F31">
              <w:t xml:space="preserve">Zgodnie z zapisami umowy </w:t>
            </w:r>
          </w:p>
        </w:tc>
        <w:tc>
          <w:tcPr>
            <w:tcW w:w="5103" w:type="dxa"/>
          </w:tcPr>
          <w:p w:rsidR="00987401" w:rsidRPr="005C3B2E" w:rsidRDefault="00987401" w:rsidP="00987401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B2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497" w:type="dxa"/>
            <w:gridSpan w:val="3"/>
          </w:tcPr>
          <w:p w:rsidR="00987401" w:rsidRPr="005C3B2E" w:rsidRDefault="00987401" w:rsidP="00987401">
            <w:pPr>
              <w:pStyle w:val="Zwykytekst"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b/>
                <w:sz w:val="22"/>
                <w:szCs w:val="22"/>
              </w:rPr>
              <w:t>PODWOZIE Z KABINĄ</w:t>
            </w: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6551" w:type="dxa"/>
          </w:tcPr>
          <w:p w:rsidR="00987401" w:rsidRPr="005C3B2E" w:rsidRDefault="00987401" w:rsidP="00987401">
            <w:pPr>
              <w:pStyle w:val="Zwykytekst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Moc silnika pojazdu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min. 120 kW</w:t>
            </w:r>
          </w:p>
        </w:tc>
        <w:tc>
          <w:tcPr>
            <w:tcW w:w="5103" w:type="dxa"/>
          </w:tcPr>
          <w:p w:rsidR="00987401" w:rsidRPr="005C3B2E" w:rsidRDefault="00987401" w:rsidP="00987401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6551" w:type="dxa"/>
          </w:tcPr>
          <w:p w:rsidR="00987401" w:rsidRPr="005C3B2E" w:rsidRDefault="00987401" w:rsidP="00987401">
            <w:pPr>
              <w:shd w:val="clear" w:color="auto" w:fill="FFFFFF"/>
              <w:spacing w:after="0" w:line="240" w:lineRule="auto"/>
              <w:ind w:left="64"/>
              <w:jc w:val="both"/>
              <w:rPr>
                <w:rFonts w:ascii="Arial" w:hAnsi="Arial" w:cs="Arial"/>
              </w:rPr>
            </w:pPr>
            <w:r w:rsidRPr="005C3B2E">
              <w:rPr>
                <w:rFonts w:ascii="Arial" w:hAnsi="Arial" w:cs="Arial"/>
              </w:rPr>
              <w:t>Parametry i wyposażenie podwozia pojazdu:</w:t>
            </w:r>
          </w:p>
          <w:p w:rsidR="00987401" w:rsidRPr="005C3B2E" w:rsidRDefault="00987401" w:rsidP="0098740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ascii="Arial" w:hAnsi="Arial" w:cs="Arial"/>
                <w:spacing w:val="-18"/>
              </w:rPr>
            </w:pPr>
            <w:r w:rsidRPr="005C3B2E">
              <w:rPr>
                <w:rFonts w:ascii="Arial" w:hAnsi="Arial" w:cs="Arial"/>
                <w:spacing w:val="8"/>
              </w:rPr>
              <w:t xml:space="preserve">Silnik, kabina i podwozie pojazdu od jednego producenta </w:t>
            </w:r>
            <w:r>
              <w:rPr>
                <w:rFonts w:ascii="Arial" w:hAnsi="Arial" w:cs="Arial"/>
                <w:iCs/>
                <w:spacing w:val="8"/>
              </w:rPr>
              <w:t>(należy p</w:t>
            </w:r>
            <w:r w:rsidRPr="005C3B2E">
              <w:rPr>
                <w:rFonts w:ascii="Arial" w:hAnsi="Arial" w:cs="Arial"/>
                <w:iCs/>
                <w:spacing w:val="8"/>
              </w:rPr>
              <w:t>odać</w:t>
            </w:r>
            <w:r>
              <w:rPr>
                <w:rFonts w:ascii="Arial" w:hAnsi="Arial" w:cs="Arial"/>
                <w:iCs/>
                <w:spacing w:val="8"/>
              </w:rPr>
              <w:t xml:space="preserve"> </w:t>
            </w:r>
            <w:r>
              <w:rPr>
                <w:rFonts w:ascii="Arial" w:hAnsi="Arial" w:cs="Arial"/>
                <w:iCs/>
                <w:spacing w:val="-1"/>
              </w:rPr>
              <w:t>m</w:t>
            </w:r>
            <w:r w:rsidRPr="005C3B2E">
              <w:rPr>
                <w:rFonts w:ascii="Arial" w:hAnsi="Arial" w:cs="Arial"/>
                <w:iCs/>
                <w:spacing w:val="-1"/>
              </w:rPr>
              <w:t>arkę i model pojazdu).</w:t>
            </w:r>
          </w:p>
          <w:p w:rsidR="00987401" w:rsidRPr="005C3B2E" w:rsidRDefault="00987401" w:rsidP="0098740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ascii="Arial" w:hAnsi="Arial" w:cs="Arial"/>
                <w:iCs/>
                <w:spacing w:val="-8"/>
              </w:rPr>
            </w:pPr>
            <w:r w:rsidRPr="005C3B2E">
              <w:rPr>
                <w:rFonts w:ascii="Arial" w:hAnsi="Arial" w:cs="Arial"/>
                <w:spacing w:val="2"/>
              </w:rPr>
              <w:t>Silnik o zapłonie samoczynnym, spełniający wymagane normy emisji spalin,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Pr="005C3B2E">
              <w:rPr>
                <w:rFonts w:ascii="Arial" w:hAnsi="Arial" w:cs="Arial"/>
                <w:spacing w:val="4"/>
              </w:rPr>
              <w:t>umożliwiające zarejestrowanie pojazdu w dniu odbioru, przystosowany do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 w:rsidRPr="005C3B2E">
              <w:rPr>
                <w:rFonts w:ascii="Arial" w:hAnsi="Arial" w:cs="Arial"/>
                <w:spacing w:val="8"/>
              </w:rPr>
              <w:t>spalania oleju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 w:rsidRPr="005C3B2E">
              <w:rPr>
                <w:rFonts w:ascii="Arial" w:hAnsi="Arial" w:cs="Arial"/>
                <w:spacing w:val="8"/>
              </w:rPr>
              <w:t>napędowego</w:t>
            </w:r>
            <w:r w:rsidRPr="005C3B2E">
              <w:rPr>
                <w:rFonts w:ascii="Arial" w:hAnsi="Arial" w:cs="Arial"/>
                <w:spacing w:val="1"/>
              </w:rPr>
              <w:t>.</w:t>
            </w:r>
          </w:p>
          <w:p w:rsidR="00987401" w:rsidRPr="005C3B2E" w:rsidRDefault="00987401" w:rsidP="0098740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ascii="Arial" w:hAnsi="Arial" w:cs="Arial"/>
                <w:spacing w:val="-4"/>
              </w:rPr>
            </w:pPr>
            <w:r w:rsidRPr="005C3B2E">
              <w:rPr>
                <w:rFonts w:ascii="Arial" w:hAnsi="Arial" w:cs="Arial"/>
              </w:rPr>
              <w:t>Układ napędowy miejski 4x2.</w:t>
            </w:r>
          </w:p>
          <w:p w:rsidR="00987401" w:rsidRPr="005C3B2E" w:rsidRDefault="00987401" w:rsidP="0098740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ascii="Arial" w:hAnsi="Arial" w:cs="Arial"/>
                <w:spacing w:val="-5"/>
              </w:rPr>
            </w:pPr>
            <w:r w:rsidRPr="005C3B2E">
              <w:rPr>
                <w:rFonts w:ascii="Arial" w:hAnsi="Arial" w:cs="Arial"/>
                <w:spacing w:val="1"/>
              </w:rPr>
              <w:t>Ogumienie uniwersalne, szosowe z bieżnikiem uniwersalnym dostosowanym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d</w:t>
            </w:r>
            <w:r w:rsidRPr="005C3B2E">
              <w:rPr>
                <w:rFonts w:ascii="Arial" w:hAnsi="Arial" w:cs="Arial"/>
                <w:spacing w:val="2"/>
              </w:rPr>
              <w:t>o różnych warunków atmosferycznyc</w:t>
            </w:r>
            <w:r>
              <w:rPr>
                <w:rFonts w:ascii="Arial" w:hAnsi="Arial" w:cs="Arial"/>
                <w:spacing w:val="2"/>
              </w:rPr>
              <w:t xml:space="preserve">h </w:t>
            </w:r>
          </w:p>
          <w:p w:rsidR="00987401" w:rsidRPr="005C3B2E" w:rsidRDefault="00987401" w:rsidP="00987401">
            <w:pPr>
              <w:pStyle w:val="Zwykytekst"/>
              <w:numPr>
                <w:ilvl w:val="0"/>
                <w:numId w:val="36"/>
              </w:numPr>
              <w:tabs>
                <w:tab w:val="left" w:pos="348"/>
              </w:tabs>
              <w:ind w:left="348" w:hanging="284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C3B2E">
              <w:rPr>
                <w:rFonts w:ascii="Arial" w:hAnsi="Arial" w:cs="Arial"/>
                <w:spacing w:val="-1"/>
                <w:sz w:val="22"/>
                <w:szCs w:val="22"/>
              </w:rPr>
              <w:t>Na osi tylnej koła podwójne.</w:t>
            </w:r>
          </w:p>
          <w:p w:rsidR="00987401" w:rsidRPr="005C3B2E" w:rsidRDefault="00987401" w:rsidP="0098740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48"/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ascii="Arial" w:hAnsi="Arial" w:cs="Arial"/>
                <w:bCs/>
                <w:iCs/>
                <w:spacing w:val="-5"/>
              </w:rPr>
            </w:pPr>
            <w:r w:rsidRPr="005C3B2E">
              <w:rPr>
                <w:rFonts w:ascii="Arial" w:hAnsi="Arial" w:cs="Arial"/>
                <w:bCs/>
                <w:iCs/>
                <w:spacing w:val="-4"/>
              </w:rPr>
              <w:t xml:space="preserve">Pełnowymiarowe </w:t>
            </w:r>
            <w:r w:rsidRPr="005C3B2E">
              <w:rPr>
                <w:rFonts w:ascii="Arial" w:hAnsi="Arial" w:cs="Arial"/>
                <w:iCs/>
                <w:spacing w:val="-4"/>
              </w:rPr>
              <w:t>koło zapasowe.</w:t>
            </w:r>
          </w:p>
          <w:p w:rsidR="00987401" w:rsidRPr="005C3B2E" w:rsidRDefault="00987401" w:rsidP="0098740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48"/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ascii="Arial" w:hAnsi="Arial" w:cs="Arial"/>
                <w:iCs/>
                <w:spacing w:val="-8"/>
              </w:rPr>
            </w:pPr>
            <w:r w:rsidRPr="005C3B2E">
              <w:rPr>
                <w:rFonts w:ascii="Arial" w:hAnsi="Arial" w:cs="Arial"/>
                <w:iCs/>
              </w:rPr>
              <w:t>Układ kierowniczy samochodu ze wspomaganiem.</w:t>
            </w:r>
          </w:p>
          <w:p w:rsidR="00987401" w:rsidRPr="005C3B2E" w:rsidRDefault="00987401" w:rsidP="00987401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48"/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ascii="Arial" w:hAnsi="Arial" w:cs="Arial"/>
                <w:iCs/>
                <w:spacing w:val="-9"/>
              </w:rPr>
            </w:pPr>
            <w:r w:rsidRPr="005C3B2E">
              <w:rPr>
                <w:rFonts w:ascii="Arial" w:hAnsi="Arial" w:cs="Arial"/>
                <w:iCs/>
                <w:spacing w:val="-1"/>
              </w:rPr>
              <w:t>Lampy przednie przeciwmgieln</w:t>
            </w:r>
            <w:r>
              <w:rPr>
                <w:rFonts w:ascii="Arial" w:hAnsi="Arial" w:cs="Arial"/>
                <w:iCs/>
                <w:spacing w:val="-1"/>
              </w:rPr>
              <w:t>e</w:t>
            </w:r>
            <w:r w:rsidRPr="005C3B2E">
              <w:rPr>
                <w:rFonts w:ascii="Arial" w:hAnsi="Arial" w:cs="Arial"/>
                <w:iCs/>
                <w:spacing w:val="-1"/>
              </w:rPr>
              <w:t>.</w:t>
            </w:r>
          </w:p>
          <w:p w:rsidR="00987401" w:rsidRPr="00CE1948" w:rsidRDefault="00987401" w:rsidP="00987401">
            <w:pPr>
              <w:pStyle w:val="Zwykytekst"/>
              <w:numPr>
                <w:ilvl w:val="0"/>
                <w:numId w:val="36"/>
              </w:numPr>
              <w:tabs>
                <w:tab w:val="left" w:pos="348"/>
              </w:tabs>
              <w:ind w:left="34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pacing w:val="3"/>
                <w:sz w:val="22"/>
                <w:szCs w:val="22"/>
              </w:rPr>
              <w:t>Konstrukcja zawieszenia ze względu na stałe obciążenie</w:t>
            </w:r>
            <w:r>
              <w:rPr>
                <w:rFonts w:ascii="Arial" w:hAnsi="Arial" w:cs="Arial"/>
                <w:iCs/>
                <w:spacing w:val="3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3"/>
                <w:sz w:val="22"/>
                <w:szCs w:val="22"/>
              </w:rPr>
              <w:t>powinna być</w:t>
            </w:r>
            <w:r>
              <w:rPr>
                <w:rFonts w:ascii="Arial" w:hAnsi="Arial" w:cs="Arial"/>
                <w:iCs/>
                <w:spacing w:val="3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4"/>
                <w:sz w:val="22"/>
                <w:szCs w:val="22"/>
              </w:rPr>
              <w:t>wzmocniona, w sposób zapewniający pracę pojazdu bez uszkodzeń we</w:t>
            </w:r>
            <w:r>
              <w:rPr>
                <w:rFonts w:ascii="Arial" w:hAnsi="Arial" w:cs="Arial"/>
                <w:iCs/>
                <w:spacing w:val="4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-1"/>
                <w:sz w:val="22"/>
                <w:szCs w:val="22"/>
              </w:rPr>
              <w:t>wszystkich warunkach eksploatacji przewidzianych przez producenta.</w:t>
            </w:r>
          </w:p>
          <w:p w:rsidR="00987401" w:rsidRPr="00CE1948" w:rsidRDefault="00987401" w:rsidP="00987401">
            <w:pPr>
              <w:pStyle w:val="Zwykytekst"/>
              <w:tabs>
                <w:tab w:val="left" w:pos="348"/>
              </w:tabs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5C3B2E" w:rsidRDefault="00987401" w:rsidP="00987401">
            <w:pPr>
              <w:pStyle w:val="Zwykytekst"/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6551" w:type="dxa"/>
          </w:tcPr>
          <w:p w:rsidR="00987401" w:rsidRPr="005C3B2E" w:rsidRDefault="00987401" w:rsidP="00987401">
            <w:pPr>
              <w:pStyle w:val="Zwykytekst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z w:val="22"/>
                <w:szCs w:val="22"/>
              </w:rPr>
              <w:t>Kabina 6-osobowa</w:t>
            </w:r>
            <w:r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 xml:space="preserve"> czterodrzwiowa, jedno</w:t>
            </w:r>
            <w:r>
              <w:rPr>
                <w:rFonts w:ascii="Arial" w:hAnsi="Arial" w:cs="Arial"/>
                <w:iCs/>
                <w:sz w:val="22"/>
                <w:szCs w:val="22"/>
              </w:rPr>
              <w:t>m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>odułowa, zapewniająca dostęp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-1"/>
                <w:sz w:val="22"/>
                <w:szCs w:val="22"/>
              </w:rPr>
              <w:t xml:space="preserve">do silnika, w układzie miejsc </w:t>
            </w:r>
            <w:r>
              <w:rPr>
                <w:rFonts w:ascii="Arial" w:hAnsi="Arial" w:cs="Arial"/>
                <w:iCs/>
                <w:spacing w:val="-1"/>
                <w:sz w:val="22"/>
                <w:szCs w:val="22"/>
              </w:rPr>
              <w:t>1</w:t>
            </w:r>
            <w:r w:rsidRPr="005C3B2E">
              <w:rPr>
                <w:rFonts w:ascii="Arial" w:hAnsi="Arial" w:cs="Arial"/>
                <w:iCs/>
                <w:spacing w:val="-1"/>
                <w:sz w:val="22"/>
                <w:szCs w:val="22"/>
              </w:rPr>
              <w:t>+1+</w:t>
            </w:r>
            <w:r>
              <w:rPr>
                <w:rFonts w:ascii="Arial" w:hAnsi="Arial" w:cs="Arial"/>
                <w:iCs/>
                <w:spacing w:val="-1"/>
                <w:sz w:val="22"/>
                <w:szCs w:val="22"/>
              </w:rPr>
              <w:t xml:space="preserve">4 </w:t>
            </w:r>
            <w:r w:rsidRPr="005C3B2E">
              <w:rPr>
                <w:rFonts w:ascii="Arial" w:hAnsi="Arial" w:cs="Arial"/>
                <w:iCs/>
                <w:spacing w:val="-1"/>
                <w:sz w:val="22"/>
                <w:szCs w:val="22"/>
              </w:rPr>
              <w:lastRenderedPageBreak/>
              <w:t>(siedzenia przodem do kierunku jazdy), z</w:t>
            </w:r>
            <w:r>
              <w:rPr>
                <w:rFonts w:ascii="Arial" w:hAnsi="Arial" w:cs="Arial"/>
                <w:iCs/>
                <w:spacing w:val="-1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-1"/>
                <w:sz w:val="22"/>
                <w:szCs w:val="22"/>
              </w:rPr>
              <w:t>powierzchnią podłogi kabiny w wykonaniu łatwozmywalnym.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5C3B2E" w:rsidRDefault="00987401" w:rsidP="00987401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6551" w:type="dxa"/>
          </w:tcPr>
          <w:p w:rsidR="00987401" w:rsidRPr="005C3B2E" w:rsidRDefault="00987401" w:rsidP="00987401">
            <w:pPr>
              <w:widowControl w:val="0"/>
              <w:shd w:val="clear" w:color="auto" w:fill="FFFFFF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Arial" w:hAnsi="Arial" w:cs="Arial"/>
                <w:iCs/>
                <w:spacing w:val="-6"/>
              </w:rPr>
            </w:pPr>
            <w:r w:rsidRPr="005C3B2E">
              <w:rPr>
                <w:rFonts w:ascii="Arial" w:hAnsi="Arial" w:cs="Arial"/>
                <w:iCs/>
              </w:rPr>
              <w:t>Wyposażenie kabiny pojazdu:</w:t>
            </w:r>
          </w:p>
          <w:p w:rsidR="00987401" w:rsidRPr="005C3B2E" w:rsidRDefault="00987401" w:rsidP="00987401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ascii="Arial" w:hAnsi="Arial" w:cs="Arial"/>
                <w:iCs/>
                <w:spacing w:val="-21"/>
              </w:rPr>
            </w:pPr>
            <w:r w:rsidRPr="005C3B2E">
              <w:rPr>
                <w:rFonts w:ascii="Arial" w:hAnsi="Arial" w:cs="Arial"/>
                <w:iCs/>
                <w:spacing w:val="3"/>
              </w:rPr>
              <w:t>Fotel kierowcy z regulacją odległości i pochylenia oparcia oraz z regulacją</w:t>
            </w:r>
            <w:r>
              <w:rPr>
                <w:rFonts w:ascii="Arial" w:hAnsi="Arial" w:cs="Arial"/>
                <w:iCs/>
                <w:spacing w:val="3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-1"/>
              </w:rPr>
              <w:t>wysokości.</w:t>
            </w:r>
          </w:p>
          <w:p w:rsidR="00987401" w:rsidRPr="005C3B2E" w:rsidRDefault="00987401" w:rsidP="00987401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ascii="Arial" w:hAnsi="Arial" w:cs="Arial"/>
                <w:iCs/>
                <w:spacing w:val="-9"/>
              </w:rPr>
            </w:pPr>
            <w:r w:rsidRPr="005C3B2E">
              <w:rPr>
                <w:rFonts w:ascii="Arial" w:hAnsi="Arial" w:cs="Arial"/>
                <w:iCs/>
                <w:spacing w:val="2"/>
              </w:rPr>
              <w:t>Wszystkie fotele (miejsca dla załogi) wyposażone w bezwładnościowe pasy</w:t>
            </w:r>
            <w:r>
              <w:rPr>
                <w:rFonts w:ascii="Arial" w:hAnsi="Arial" w:cs="Arial"/>
                <w:iCs/>
                <w:spacing w:val="2"/>
              </w:rPr>
              <w:t xml:space="preserve"> </w:t>
            </w:r>
            <w:r w:rsidRPr="005C3B2E">
              <w:rPr>
                <w:rFonts w:ascii="Arial" w:hAnsi="Arial" w:cs="Arial"/>
                <w:iCs/>
              </w:rPr>
              <w:t>bezpieczeństwa i zagłówki.</w:t>
            </w:r>
          </w:p>
          <w:p w:rsidR="00987401" w:rsidRPr="005C3B2E" w:rsidRDefault="00987401" w:rsidP="00987401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ascii="Arial" w:hAnsi="Arial" w:cs="Arial"/>
                <w:iCs/>
                <w:spacing w:val="-8"/>
              </w:rPr>
            </w:pPr>
            <w:r w:rsidRPr="005C3B2E">
              <w:rPr>
                <w:rFonts w:ascii="Arial" w:hAnsi="Arial" w:cs="Arial"/>
                <w:iCs/>
                <w:spacing w:val="1"/>
              </w:rPr>
              <w:t>Reflektor ręczny typu szperacz, zasilany z instalacji</w:t>
            </w:r>
            <w:r>
              <w:rPr>
                <w:rFonts w:ascii="Arial" w:hAnsi="Arial" w:cs="Arial"/>
                <w:iCs/>
                <w:spacing w:val="1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1"/>
              </w:rPr>
              <w:t>elektrycznej pojazdu do</w:t>
            </w:r>
            <w:r>
              <w:rPr>
                <w:rFonts w:ascii="Arial" w:hAnsi="Arial" w:cs="Arial"/>
                <w:iCs/>
                <w:spacing w:val="1"/>
              </w:rPr>
              <w:t xml:space="preserve"> </w:t>
            </w:r>
            <w:r w:rsidRPr="005C3B2E">
              <w:rPr>
                <w:rFonts w:ascii="Arial" w:hAnsi="Arial" w:cs="Arial"/>
                <w:iCs/>
              </w:rPr>
              <w:t>oświetlania numerów budynków, przewożony w kabinie.</w:t>
            </w:r>
          </w:p>
          <w:p w:rsidR="00987401" w:rsidRPr="005C3B2E" w:rsidRDefault="00987401" w:rsidP="00987401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ascii="Arial" w:hAnsi="Arial" w:cs="Arial"/>
                <w:iCs/>
                <w:spacing w:val="-2"/>
              </w:rPr>
            </w:pPr>
            <w:r w:rsidRPr="005C3B2E">
              <w:rPr>
                <w:rFonts w:ascii="Arial" w:hAnsi="Arial" w:cs="Arial"/>
                <w:iCs/>
              </w:rPr>
              <w:t>Indywidualne oświetlenie nad siedzeniem dowódcy.</w:t>
            </w:r>
          </w:p>
          <w:p w:rsidR="00987401" w:rsidRPr="005C3B2E" w:rsidRDefault="00987401" w:rsidP="00987401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ascii="Arial" w:hAnsi="Arial" w:cs="Arial"/>
                <w:iCs/>
                <w:spacing w:val="-11"/>
              </w:rPr>
            </w:pPr>
            <w:r w:rsidRPr="005C3B2E">
              <w:rPr>
                <w:rFonts w:ascii="Arial" w:hAnsi="Arial" w:cs="Arial"/>
                <w:iCs/>
                <w:spacing w:val="3"/>
              </w:rPr>
              <w:t>Klimatyzacja kabiny.</w:t>
            </w:r>
          </w:p>
          <w:p w:rsidR="00987401" w:rsidRPr="005C3B2E" w:rsidRDefault="00987401" w:rsidP="00987401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ascii="Arial" w:hAnsi="Arial" w:cs="Arial"/>
                <w:iCs/>
                <w:spacing w:val="-3"/>
              </w:rPr>
            </w:pPr>
            <w:r w:rsidRPr="005C3B2E">
              <w:rPr>
                <w:rFonts w:ascii="Arial" w:hAnsi="Arial" w:cs="Arial"/>
                <w:iCs/>
              </w:rPr>
              <w:t>Centralny zamek.</w:t>
            </w:r>
          </w:p>
          <w:p w:rsidR="00987401" w:rsidRPr="005C3B2E" w:rsidRDefault="00987401" w:rsidP="00987401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ascii="Arial" w:hAnsi="Arial" w:cs="Arial"/>
                <w:iCs/>
                <w:spacing w:val="-4"/>
              </w:rPr>
            </w:pPr>
            <w:r w:rsidRPr="005C3B2E">
              <w:rPr>
                <w:rFonts w:ascii="Arial" w:hAnsi="Arial" w:cs="Arial"/>
                <w:iCs/>
              </w:rPr>
              <w:t>Radioodtwarzacz wraz z instalacją antenową i głośnikową.</w:t>
            </w:r>
          </w:p>
          <w:p w:rsidR="00987401" w:rsidRPr="00FA5F31" w:rsidRDefault="00987401" w:rsidP="00987401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48" w:hanging="284"/>
              <w:jc w:val="both"/>
              <w:rPr>
                <w:rFonts w:ascii="Arial" w:hAnsi="Arial" w:cs="Arial"/>
                <w:iCs/>
                <w:spacing w:val="-6"/>
              </w:rPr>
            </w:pPr>
            <w:r w:rsidRPr="005C3B2E">
              <w:rPr>
                <w:rFonts w:ascii="Arial" w:hAnsi="Arial" w:cs="Arial"/>
                <w:iCs/>
                <w:spacing w:val="1"/>
              </w:rPr>
              <w:t xml:space="preserve">Wskaźnik poziomu </w:t>
            </w:r>
            <w:r w:rsidRPr="00FA5F31">
              <w:rPr>
                <w:rFonts w:ascii="Arial" w:hAnsi="Arial" w:cs="Arial"/>
                <w:iCs/>
                <w:spacing w:val="1"/>
              </w:rPr>
              <w:t>wody i środka pianotwórczego w zbiornikach.</w:t>
            </w:r>
          </w:p>
          <w:p w:rsidR="00987401" w:rsidRPr="00FA5F31" w:rsidRDefault="00987401" w:rsidP="0098740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48"/>
              </w:tabs>
              <w:spacing w:after="0" w:line="240" w:lineRule="auto"/>
              <w:ind w:left="348" w:hanging="284"/>
              <w:jc w:val="both"/>
              <w:rPr>
                <w:rFonts w:ascii="Arial" w:hAnsi="Arial" w:cs="Arial"/>
              </w:rPr>
            </w:pPr>
            <w:r w:rsidRPr="00FA5F31">
              <w:rPr>
                <w:rFonts w:ascii="Arial" w:hAnsi="Arial" w:cs="Arial"/>
                <w:iCs/>
              </w:rPr>
              <w:t>Wskaźniki kontrolne informujące o otwartych skrytkach i podestach oraz wysuniętym maszcie oświetleniowym.</w:t>
            </w:r>
          </w:p>
          <w:p w:rsidR="00987401" w:rsidRPr="00FA5F31" w:rsidRDefault="00987401" w:rsidP="00987401">
            <w:pPr>
              <w:pStyle w:val="Zwykytekst"/>
              <w:numPr>
                <w:ilvl w:val="0"/>
                <w:numId w:val="37"/>
              </w:numPr>
              <w:tabs>
                <w:tab w:val="left" w:pos="348"/>
              </w:tabs>
              <w:ind w:left="348" w:hanging="284"/>
              <w:jc w:val="both"/>
              <w:rPr>
                <w:rFonts w:ascii="Arial" w:hAnsi="Arial" w:cs="Arial"/>
                <w:iCs/>
                <w:spacing w:val="4"/>
                <w:sz w:val="22"/>
                <w:szCs w:val="22"/>
              </w:rPr>
            </w:pPr>
            <w:r w:rsidRPr="00FA5F31">
              <w:rPr>
                <w:rFonts w:ascii="Arial" w:hAnsi="Arial" w:cs="Arial"/>
              </w:rPr>
              <w:t>Radiotelefon przewoźny w kabinie kierowcy, dopuszczony do stosowania w sieci radiowej PSP (radiotelefon przewoźny oraz antenę zewnętrzną, okablowanie kabiny i podwozia w instalację antenową i zasilającą). Radiotelefon musi być przystosowany do użytkowania w sieci z sygnałem analogowym i cyfrowym.</w:t>
            </w:r>
          </w:p>
          <w:p w:rsidR="00987401" w:rsidRPr="004773B5" w:rsidRDefault="00987401" w:rsidP="00987401">
            <w:pPr>
              <w:pStyle w:val="Zwykytekst"/>
              <w:numPr>
                <w:ilvl w:val="0"/>
                <w:numId w:val="37"/>
              </w:numPr>
              <w:tabs>
                <w:tab w:val="left" w:pos="348"/>
              </w:tabs>
              <w:ind w:left="348" w:hanging="284"/>
              <w:jc w:val="both"/>
              <w:rPr>
                <w:rFonts w:ascii="Arial" w:hAnsi="Arial" w:cs="Arial"/>
                <w:iCs/>
                <w:spacing w:val="4"/>
                <w:sz w:val="22"/>
                <w:szCs w:val="22"/>
              </w:rPr>
            </w:pPr>
            <w:r w:rsidRPr="00FA5F31">
              <w:rPr>
                <w:rFonts w:ascii="Arial" w:hAnsi="Arial" w:cs="Arial"/>
                <w:iCs/>
                <w:spacing w:val="2"/>
                <w:sz w:val="22"/>
                <w:szCs w:val="22"/>
              </w:rPr>
              <w:t xml:space="preserve">Niezależny układ ogrzewania i </w:t>
            </w:r>
            <w:r w:rsidRPr="005C3B2E">
              <w:rPr>
                <w:rFonts w:ascii="Arial" w:hAnsi="Arial" w:cs="Arial"/>
                <w:iCs/>
                <w:spacing w:val="2"/>
                <w:sz w:val="22"/>
                <w:szCs w:val="22"/>
              </w:rPr>
              <w:t xml:space="preserve">wentylacji, umożliwiający ogrzewanie kabiny </w:t>
            </w:r>
            <w:r w:rsidRPr="005C3B2E">
              <w:rPr>
                <w:rFonts w:ascii="Arial" w:hAnsi="Arial" w:cs="Arial"/>
                <w:iCs/>
                <w:spacing w:val="4"/>
                <w:sz w:val="22"/>
                <w:szCs w:val="22"/>
              </w:rPr>
              <w:t xml:space="preserve">przy wyłączonym silniku. 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5C3B2E" w:rsidRDefault="00987401" w:rsidP="00987401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6551" w:type="dxa"/>
          </w:tcPr>
          <w:p w:rsidR="00987401" w:rsidRPr="005C3B2E" w:rsidRDefault="00987401" w:rsidP="00987401">
            <w:pPr>
              <w:pStyle w:val="Zwykytekst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Integralny układ prostowniczy do ładowania akumulatorów     pojazdu </w:t>
            </w:r>
            <w:r>
              <w:rPr>
                <w:rFonts w:ascii="Arial" w:hAnsi="Arial" w:cs="Arial"/>
                <w:iCs/>
                <w:spacing w:val="1"/>
                <w:sz w:val="22"/>
                <w:szCs w:val="22"/>
              </w:rPr>
              <w:t>z</w:t>
            </w:r>
            <w:r w:rsidRPr="005C3B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 xml:space="preserve">zewnętrznego źródła 230V, z gniazdem przyłączeniowym umieszczonym </w:t>
            </w:r>
            <w:r>
              <w:rPr>
                <w:rFonts w:ascii="Arial" w:hAnsi="Arial" w:cs="Arial"/>
                <w:iCs/>
                <w:sz w:val="22"/>
                <w:szCs w:val="22"/>
              </w:rPr>
              <w:t>w</w:t>
            </w:r>
            <w:r w:rsidRPr="005C3B2E">
              <w:rPr>
                <w:rFonts w:ascii="Arial" w:hAnsi="Arial" w:cs="Arial"/>
                <w:iCs/>
                <w:spacing w:val="2"/>
                <w:sz w:val="22"/>
                <w:szCs w:val="22"/>
              </w:rPr>
              <w:t xml:space="preserve"> pobliżu drzwi kierowcy  (dodatkowo w kabinie umieszczona  sygnalizacja 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>podłączenia do zewnętrznego źródła).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5C3B2E" w:rsidRDefault="00987401" w:rsidP="00987401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6551" w:type="dxa"/>
          </w:tcPr>
          <w:p w:rsidR="00987401" w:rsidRPr="005C3B2E" w:rsidRDefault="00987401" w:rsidP="00987401">
            <w:pPr>
              <w:pStyle w:val="Zwykytekst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pacing w:val="1"/>
                <w:sz w:val="22"/>
                <w:szCs w:val="22"/>
              </w:rPr>
              <w:t>Wylot spalin dolny</w:t>
            </w:r>
            <w:r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 – </w:t>
            </w:r>
            <w:r w:rsidRPr="005C3B2E">
              <w:rPr>
                <w:rFonts w:ascii="Arial" w:hAnsi="Arial" w:cs="Arial"/>
                <w:iCs/>
                <w:spacing w:val="1"/>
                <w:sz w:val="22"/>
                <w:szCs w:val="22"/>
              </w:rPr>
              <w:t>boczny</w:t>
            </w:r>
            <w:r>
              <w:rPr>
                <w:rFonts w:ascii="Arial" w:hAnsi="Arial" w:cs="Arial"/>
                <w:iCs/>
                <w:spacing w:val="1"/>
                <w:sz w:val="22"/>
                <w:szCs w:val="22"/>
              </w:rPr>
              <w:t>,</w:t>
            </w:r>
            <w:r w:rsidRPr="005C3B2E"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 umożliwiający współpracę z</w:t>
            </w:r>
            <w:r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typową instalacją 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 xml:space="preserve">odciągu spalin stosowaną w PSP  (szczegółowe rozwiązania techniczne dla </w:t>
            </w:r>
            <w:r w:rsidRPr="005C3B2E">
              <w:rPr>
                <w:rFonts w:ascii="Arial" w:hAnsi="Arial" w:cs="Arial"/>
                <w:iCs/>
                <w:spacing w:val="1"/>
                <w:sz w:val="22"/>
                <w:szCs w:val="22"/>
              </w:rPr>
              <w:t>poszczególnych</w:t>
            </w:r>
            <w:r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1"/>
                <w:sz w:val="22"/>
                <w:szCs w:val="22"/>
              </w:rPr>
              <w:t>samochodów zostaną uzgodnione z Wykonawcą podczas</w:t>
            </w:r>
            <w:r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2"/>
                <w:sz w:val="22"/>
                <w:szCs w:val="22"/>
              </w:rPr>
              <w:t>realizacji zamówienia).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5C3B2E" w:rsidRDefault="00987401" w:rsidP="00987401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6551" w:type="dxa"/>
          </w:tcPr>
          <w:p w:rsidR="00987401" w:rsidRPr="005C3B2E" w:rsidRDefault="00987401" w:rsidP="00987401">
            <w:pPr>
              <w:pStyle w:val="Zwykytekst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pacing w:val="2"/>
                <w:sz w:val="22"/>
                <w:szCs w:val="22"/>
              </w:rPr>
              <w:t xml:space="preserve">Pojazd wyposażony w wciągarkę o napędzie elektrycznym i sile uciągu min. 5t </w:t>
            </w:r>
            <w:r>
              <w:rPr>
                <w:rFonts w:ascii="Arial" w:hAnsi="Arial" w:cs="Arial"/>
                <w:iCs/>
                <w:spacing w:val="2"/>
                <w:sz w:val="22"/>
                <w:szCs w:val="22"/>
              </w:rPr>
              <w:t>z</w:t>
            </w:r>
            <w:r w:rsidRPr="005C3B2E">
              <w:rPr>
                <w:rFonts w:ascii="Arial" w:hAnsi="Arial" w:cs="Arial"/>
                <w:iCs/>
                <w:spacing w:val="6"/>
                <w:sz w:val="22"/>
                <w:szCs w:val="22"/>
              </w:rPr>
              <w:t xml:space="preserve"> liną o długości min. 25 m. zakończoną hakiem. Sterowanie pracą wciągarki </w:t>
            </w:r>
            <w:r w:rsidRPr="005C3B2E">
              <w:rPr>
                <w:rFonts w:ascii="Arial" w:hAnsi="Arial" w:cs="Arial"/>
                <w:iCs/>
                <w:spacing w:val="2"/>
                <w:sz w:val="22"/>
                <w:szCs w:val="22"/>
              </w:rPr>
              <w:t xml:space="preserve">przewodowo z pulpitu </w:t>
            </w:r>
            <w:r w:rsidRPr="005C3B2E">
              <w:rPr>
                <w:rFonts w:ascii="Arial" w:hAnsi="Arial" w:cs="Arial"/>
                <w:iCs/>
                <w:spacing w:val="2"/>
                <w:sz w:val="22"/>
                <w:szCs w:val="22"/>
              </w:rPr>
              <w:lastRenderedPageBreak/>
              <w:t xml:space="preserve">przenośnego. W przypadku zamontowania wciągarki poza 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 xml:space="preserve">obrysem pojazdu należy ją zabezpieczyć orurowaniem i plandeką ochronną koloru </w:t>
            </w:r>
            <w:r w:rsidRPr="005C3B2E">
              <w:rPr>
                <w:rFonts w:ascii="Arial" w:hAnsi="Arial" w:cs="Arial"/>
                <w:iCs/>
                <w:spacing w:val="-1"/>
                <w:sz w:val="22"/>
                <w:szCs w:val="22"/>
              </w:rPr>
              <w:t>czerwonego.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A96B12" w:rsidRDefault="00987401" w:rsidP="00987401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2.9</w:t>
            </w:r>
          </w:p>
        </w:tc>
        <w:tc>
          <w:tcPr>
            <w:tcW w:w="6551" w:type="dxa"/>
          </w:tcPr>
          <w:p w:rsidR="00987401" w:rsidRPr="005C3B2E" w:rsidRDefault="00987401" w:rsidP="00987401">
            <w:pPr>
              <w:pStyle w:val="Zwykytekst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pacing w:val="-1"/>
                <w:sz w:val="22"/>
                <w:szCs w:val="22"/>
              </w:rPr>
              <w:t>Instalacja elektryczna pojazdu wyposażona w główny wyłącznik</w:t>
            </w:r>
            <w:r>
              <w:rPr>
                <w:rFonts w:ascii="Arial" w:hAnsi="Arial" w:cs="Arial"/>
                <w:iCs/>
                <w:spacing w:val="-1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-1"/>
                <w:sz w:val="22"/>
                <w:szCs w:val="22"/>
              </w:rPr>
              <w:t xml:space="preserve">prądu </w:t>
            </w:r>
            <w:r w:rsidRPr="005C3B2E">
              <w:rPr>
                <w:rFonts w:ascii="Arial" w:hAnsi="Arial" w:cs="Arial"/>
                <w:iCs/>
                <w:spacing w:val="8"/>
                <w:sz w:val="22"/>
                <w:szCs w:val="22"/>
              </w:rPr>
              <w:t>umieszczony w pobliżu drzwi kierowcy, wyłączający wszystkie odbiorniki</w:t>
            </w:r>
            <w:r>
              <w:rPr>
                <w:rFonts w:ascii="Arial" w:hAnsi="Arial" w:cs="Arial"/>
                <w:iCs/>
                <w:spacing w:val="8"/>
                <w:sz w:val="22"/>
                <w:szCs w:val="22"/>
              </w:rPr>
              <w:t>, z</w:t>
            </w:r>
            <w:r w:rsidRPr="005C3B2E">
              <w:rPr>
                <w:rFonts w:ascii="Arial" w:hAnsi="Arial" w:cs="Arial"/>
                <w:iCs/>
                <w:spacing w:val="8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2"/>
                <w:sz w:val="22"/>
                <w:szCs w:val="22"/>
              </w:rPr>
              <w:t xml:space="preserve">wyjątkiem urządzeń wymagających stałego zasilania (np. ogrzewanie niezależne 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>przedziału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>pompy).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5C3B2E" w:rsidRDefault="00987401" w:rsidP="00987401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2.10</w:t>
            </w:r>
          </w:p>
        </w:tc>
        <w:tc>
          <w:tcPr>
            <w:tcW w:w="6551" w:type="dxa"/>
          </w:tcPr>
          <w:p w:rsidR="00987401" w:rsidRDefault="00987401" w:rsidP="00987401">
            <w:pPr>
              <w:pStyle w:val="Zwykytekst"/>
              <w:ind w:left="64"/>
              <w:jc w:val="both"/>
              <w:rPr>
                <w:rFonts w:ascii="Arial" w:hAnsi="Arial" w:cs="Arial"/>
                <w:iCs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-1"/>
                <w:sz w:val="22"/>
                <w:szCs w:val="22"/>
              </w:rPr>
              <w:t xml:space="preserve">Długość pojazdu maksymalnie 7 m. </w:t>
            </w:r>
          </w:p>
          <w:p w:rsidR="00987401" w:rsidRPr="005C3B2E" w:rsidRDefault="00987401" w:rsidP="00987401">
            <w:pPr>
              <w:pStyle w:val="Zwykytekst"/>
              <w:ind w:left="64"/>
              <w:jc w:val="both"/>
              <w:rPr>
                <w:rFonts w:ascii="Arial" w:hAnsi="Arial" w:cs="Arial"/>
                <w:iCs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-1"/>
                <w:sz w:val="22"/>
                <w:szCs w:val="22"/>
              </w:rPr>
              <w:t>Wysokość</w:t>
            </w:r>
            <w:r w:rsidRPr="00D03A49">
              <w:rPr>
                <w:rFonts w:ascii="Arial" w:hAnsi="Arial" w:cs="Arial"/>
                <w:iCs/>
                <w:spacing w:val="-1"/>
                <w:sz w:val="22"/>
                <w:szCs w:val="22"/>
              </w:rPr>
              <w:t xml:space="preserve"> pojazdu</w:t>
            </w:r>
            <w:r>
              <w:rPr>
                <w:rFonts w:ascii="Arial" w:hAnsi="Arial" w:cs="Arial"/>
                <w:iCs/>
                <w:spacing w:val="-1"/>
                <w:sz w:val="22"/>
                <w:szCs w:val="22"/>
              </w:rPr>
              <w:t xml:space="preserve"> maksymalnie 2,7 m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5C3B2E" w:rsidRDefault="00987401" w:rsidP="00987401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B2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497" w:type="dxa"/>
            <w:gridSpan w:val="3"/>
          </w:tcPr>
          <w:p w:rsidR="00987401" w:rsidRPr="005C3B2E" w:rsidRDefault="00987401" w:rsidP="00987401">
            <w:pPr>
              <w:pStyle w:val="Zwykytekst"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b/>
                <w:sz w:val="22"/>
                <w:szCs w:val="22"/>
              </w:rPr>
              <w:t>ZABUDOWA POŻARNICZA</w:t>
            </w: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6551" w:type="dxa"/>
          </w:tcPr>
          <w:p w:rsidR="00987401" w:rsidRPr="005C3B2E" w:rsidRDefault="00987401" w:rsidP="00987401">
            <w:pPr>
              <w:pStyle w:val="Zwykytekst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Zabudowa wykonana z </w:t>
            </w:r>
            <w:r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materiałów odpornych na korozję z poszyciem aluminiowym.  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5C3B2E" w:rsidRDefault="00987401" w:rsidP="00987401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6551" w:type="dxa"/>
          </w:tcPr>
          <w:p w:rsidR="00987401" w:rsidRPr="005C3B2E" w:rsidRDefault="00987401" w:rsidP="00987401">
            <w:pPr>
              <w:pStyle w:val="Zwykytekst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pacing w:val="5"/>
                <w:sz w:val="22"/>
                <w:szCs w:val="22"/>
              </w:rPr>
              <w:t xml:space="preserve">Dach zabudowy w formie podestu roboczego w wykonaniu antypoślizgowym, umożliwiający  pracę  min.  2  osób (2x90  kg) oraz przewożenie sprzętu, bez </w:t>
            </w:r>
            <w:r w:rsidRPr="005C3B2E">
              <w:rPr>
                <w:rFonts w:ascii="Arial" w:hAnsi="Arial" w:cs="Arial"/>
                <w:iCs/>
                <w:spacing w:val="2"/>
                <w:sz w:val="22"/>
                <w:szCs w:val="22"/>
              </w:rPr>
              <w:t>uszkodzenia i trwałej deformacji powierzchni dachu.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5C3B2E" w:rsidRDefault="00987401" w:rsidP="00987401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6551" w:type="dxa"/>
          </w:tcPr>
          <w:p w:rsidR="00987401" w:rsidRPr="00FA5F31" w:rsidRDefault="00987401" w:rsidP="00987401">
            <w:pPr>
              <w:pStyle w:val="Zwykytekst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F31">
              <w:rPr>
                <w:rFonts w:ascii="Arial" w:hAnsi="Arial" w:cs="Arial"/>
                <w:iCs/>
                <w:spacing w:val="7"/>
                <w:sz w:val="22"/>
                <w:szCs w:val="22"/>
              </w:rPr>
              <w:t xml:space="preserve">Na tylnej ścianie zabudowy pojazdu drabina wejściowa na dach, wykonana z </w:t>
            </w:r>
            <w:r w:rsidRPr="00FA5F31">
              <w:rPr>
                <w:rFonts w:ascii="Arial" w:hAnsi="Arial" w:cs="Arial"/>
                <w:iCs/>
                <w:spacing w:val="3"/>
                <w:sz w:val="22"/>
                <w:szCs w:val="22"/>
              </w:rPr>
              <w:t>materiałów aluminiowych, stopnie w wykonaniu antypoślizgowym.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5C3B2E" w:rsidRDefault="00987401" w:rsidP="00987401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6551" w:type="dxa"/>
          </w:tcPr>
          <w:p w:rsidR="00987401" w:rsidRPr="00FA5F31" w:rsidRDefault="00987401" w:rsidP="00987401">
            <w:pPr>
              <w:pStyle w:val="02Punkty"/>
              <w:jc w:val="left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W samochodzie należy zapewnić miejsce na wyposażenie ratownicze oraz wykonać jego mocowania (Zamawiający dostarczy posiadane wyposażenie ratownicze i ustali jego rozmieszczenie z Wykonawcą w dniu odbioru techniczno-jakościowego, dla sprzętu którego zamawiający nie posiada należy wykonać tylko mocowania):</w:t>
            </w:r>
          </w:p>
          <w:p w:rsidR="00987401" w:rsidRPr="00FA5F31" w:rsidRDefault="00987401" w:rsidP="00987401">
            <w:pPr>
              <w:pStyle w:val="04Punkty"/>
              <w:jc w:val="left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Grupa 1 – wyposażenie indywidualne i środki ochrony indywidualnej: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Aparat powietrzny butlowy na sprężone powietrze z maską i sygnalizatorem bezruchu  4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Spodnie dla pilarza z ochroną przed przecięciem, klasa min 1 (wg PN EN 381-5)  1 para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Ubranie specjalne chroniące przed czynnikami chemicznymi, typ 3 (wg PN EN 14605+A1)  4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Rękawice ochronne chemicznie odporne  4 pary.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Kalosze wysokie chemicznie odporne  4 pary.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Okulary (gogle) ochronne  4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Rękawice robocze  4 pary.</w:t>
            </w:r>
          </w:p>
          <w:p w:rsidR="00987401" w:rsidRPr="00FA5F31" w:rsidRDefault="00987401" w:rsidP="00987401">
            <w:pPr>
              <w:pStyle w:val="04Punkty"/>
              <w:jc w:val="left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Grupa 2 – armatura i osprzęt pożarniczy: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Pożarniczy wąż tłoczny do pomp W-75-20-ŁA  3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lastRenderedPageBreak/>
              <w:t>Stojak hydrantowy 80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Klucz do hydrantów podziemnych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Klucz do hydrantów nadziemnych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Klucz do łączników  2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Klucze do pokryw studzienek 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4Punkty"/>
              <w:jc w:val="left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Grupa 3 – sprzęt ratowniczy dla straży pożarnej: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Drabina nasadkowa (przęsło)  2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Linka strażacka ratownicza  2 szt.</w:t>
            </w:r>
          </w:p>
          <w:p w:rsidR="00987401" w:rsidRPr="00FA5F31" w:rsidRDefault="00987401" w:rsidP="00987401">
            <w:pPr>
              <w:pStyle w:val="04Punkty"/>
              <w:jc w:val="left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Grupa 4 – narzędzia ratownicze, pomocnicze i sprzęt dla straży pożarnej: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Nożyco-rozpieracz kombi typu min. BK o zdolności cięcia min. G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Rozpieracz typu BS z akcesoriami </w:t>
            </w:r>
            <w:r w:rsidRPr="00FA5F31">
              <w:rPr>
                <w:sz w:val="20"/>
                <w:szCs w:val="20"/>
              </w:rPr>
              <w:br/>
              <w:t xml:space="preserve">(2 zamki łańcuchowe, 2 łańcuchy z hakami, końcówka do cięcia blach) 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Nożyce min. BC o zdolności cięcia min. G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Cylinder rozpierający typu min. R120/250 z zestawem końcówek wymiennych </w:t>
            </w:r>
            <w:r w:rsidRPr="00FA5F31">
              <w:rPr>
                <w:sz w:val="20"/>
                <w:szCs w:val="20"/>
              </w:rPr>
              <w:br/>
              <w:t>((2 krzyżowe, 1 klinowa, 1 stożkowa, 1</w:t>
            </w:r>
            <w:r w:rsidR="002A4986" w:rsidRPr="00FA5F31">
              <w:rPr>
                <w:sz w:val="20"/>
                <w:szCs w:val="20"/>
              </w:rPr>
              <w:t xml:space="preserve"> przedłużka o długości min. 150 </w:t>
            </w:r>
            <w:r w:rsidRPr="00FA5F31">
              <w:rPr>
                <w:sz w:val="20"/>
                <w:szCs w:val="20"/>
              </w:rPr>
              <w:t>mm)</w:t>
            </w:r>
            <w:r w:rsidR="002A4986" w:rsidRPr="00FA5F31">
              <w:rPr>
                <w:sz w:val="20"/>
                <w:szCs w:val="20"/>
              </w:rPr>
              <w:t xml:space="preserve"> </w:t>
            </w:r>
            <w:r w:rsidRPr="00FA5F31">
              <w:rPr>
                <w:sz w:val="20"/>
                <w:szCs w:val="20"/>
              </w:rPr>
              <w:t xml:space="preserve">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Cylinder rozpierający typu min. R120/450 z zestawem końcówek wymiennych (2 krzyżowe, 1 klinowa, 1 stożkowa)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Wspornik kątowy do cylindrów rozpierających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Agregat zasilający do narzędzi hydraulicznych o modelu pracy MTO lub ATO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Pompa ręczna/nożna do narzędzi hydraulicznych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Zestaw węży hyd</w:t>
            </w:r>
            <w:r w:rsidR="002A4986" w:rsidRPr="00FA5F31">
              <w:rPr>
                <w:sz w:val="20"/>
                <w:szCs w:val="20"/>
              </w:rPr>
              <w:t xml:space="preserve">raulicznych o długości min. 5m </w:t>
            </w:r>
            <w:r w:rsidRPr="00FA5F31">
              <w:rPr>
                <w:sz w:val="20"/>
                <w:szCs w:val="20"/>
              </w:rPr>
              <w:t xml:space="preserve">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Zestaw węży hydr</w:t>
            </w:r>
            <w:r w:rsidR="002A4986" w:rsidRPr="00FA5F31">
              <w:rPr>
                <w:sz w:val="20"/>
                <w:szCs w:val="20"/>
              </w:rPr>
              <w:t xml:space="preserve">aulicznych o długości min. 15m </w:t>
            </w:r>
            <w:r w:rsidRPr="00FA5F31">
              <w:rPr>
                <w:sz w:val="20"/>
                <w:szCs w:val="20"/>
              </w:rPr>
              <w:t xml:space="preserve">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Przecinacz do pedałów z pompą ręczną/nożną i zestawem węży 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Hydrauliczny </w:t>
            </w:r>
            <w:proofErr w:type="spellStart"/>
            <w:r w:rsidRPr="00FA5F31">
              <w:rPr>
                <w:sz w:val="20"/>
                <w:szCs w:val="20"/>
              </w:rPr>
              <w:t>wywarzacz</w:t>
            </w:r>
            <w:proofErr w:type="spellEnd"/>
            <w:r w:rsidRPr="00FA5F31">
              <w:rPr>
                <w:sz w:val="20"/>
                <w:szCs w:val="20"/>
              </w:rPr>
              <w:t xml:space="preserve"> do drzwi o sile rozpierania min. 90 </w:t>
            </w:r>
            <w:proofErr w:type="spellStart"/>
            <w:r w:rsidRPr="00FA5F31">
              <w:rPr>
                <w:sz w:val="20"/>
                <w:szCs w:val="20"/>
              </w:rPr>
              <w:t>kN</w:t>
            </w:r>
            <w:proofErr w:type="spellEnd"/>
            <w:r w:rsidRPr="00FA5F31">
              <w:rPr>
                <w:sz w:val="20"/>
                <w:szCs w:val="20"/>
              </w:rPr>
              <w:t xml:space="preserve"> i skoku roboczym min. 100 mm, </w:t>
            </w:r>
            <w:r w:rsidRPr="00FA5F31">
              <w:rPr>
                <w:sz w:val="20"/>
                <w:szCs w:val="20"/>
              </w:rPr>
              <w:br/>
              <w:t xml:space="preserve">z pompą ręczną/nożną i zestawem węży 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Poduszka pneumatyczna do podnoszenia wysokociśnieniowa o </w:t>
            </w:r>
            <w:r w:rsidR="002A4986" w:rsidRPr="00FA5F31">
              <w:rPr>
                <w:sz w:val="20"/>
                <w:szCs w:val="20"/>
              </w:rPr>
              <w:t xml:space="preserve">zdolności podnoszenia min. 5t </w:t>
            </w:r>
            <w:r w:rsidRPr="00FA5F31">
              <w:rPr>
                <w:sz w:val="20"/>
                <w:szCs w:val="20"/>
              </w:rPr>
              <w:t xml:space="preserve">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Poduszka pneumatyczna do podnoszenia wysokociśnieniowa o z</w:t>
            </w:r>
            <w:r w:rsidR="002A4986" w:rsidRPr="00FA5F31">
              <w:rPr>
                <w:sz w:val="20"/>
                <w:szCs w:val="20"/>
              </w:rPr>
              <w:t xml:space="preserve">dolności podnoszenia min. 15t </w:t>
            </w:r>
            <w:r w:rsidRPr="00FA5F31">
              <w:rPr>
                <w:sz w:val="20"/>
                <w:szCs w:val="20"/>
              </w:rPr>
              <w:t xml:space="preserve">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Poduszka pneumatyczna do podnoszenia wysokociśnieniowa o z</w:t>
            </w:r>
            <w:r w:rsidR="002A4986" w:rsidRPr="00FA5F31">
              <w:rPr>
                <w:sz w:val="20"/>
                <w:szCs w:val="20"/>
              </w:rPr>
              <w:t xml:space="preserve">dolności podnoszenia min. 30t </w:t>
            </w:r>
            <w:r w:rsidRPr="00FA5F31">
              <w:rPr>
                <w:sz w:val="20"/>
                <w:szCs w:val="20"/>
              </w:rPr>
              <w:t xml:space="preserve">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lastRenderedPageBreak/>
              <w:t xml:space="preserve">Osprzęt do zasilania poduszek pneumatycznych wysokociśnieniowych </w:t>
            </w:r>
            <w:r w:rsidRPr="00FA5F31">
              <w:rPr>
                <w:sz w:val="20"/>
                <w:szCs w:val="20"/>
              </w:rPr>
              <w:br/>
              <w:t xml:space="preserve">z butli sprężonego powietrza ((możliwość napełniania min. 2 poduszek jednocześnie) 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Przewód z zaworem odcinającym do poduszek pneumatycznych wysokociśnieniowych  3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Butla na sprężone powietrze do poduszek pneuma</w:t>
            </w:r>
            <w:r w:rsidR="002A4986" w:rsidRPr="00FA5F31">
              <w:rPr>
                <w:sz w:val="20"/>
                <w:szCs w:val="20"/>
              </w:rPr>
              <w:t xml:space="preserve">tycznych o pojemności minimum 6 </w:t>
            </w:r>
            <w:r w:rsidRPr="00FA5F31">
              <w:rPr>
                <w:sz w:val="20"/>
                <w:szCs w:val="20"/>
              </w:rPr>
              <w:t>dm</w:t>
            </w:r>
            <w:r w:rsidRPr="00FA5F31">
              <w:rPr>
                <w:sz w:val="20"/>
                <w:szCs w:val="20"/>
                <w:vertAlign w:val="superscript"/>
              </w:rPr>
              <w:t>3</w:t>
            </w:r>
            <w:r w:rsidRPr="00FA5F31">
              <w:rPr>
                <w:sz w:val="20"/>
                <w:szCs w:val="20"/>
              </w:rPr>
              <w:t xml:space="preserve"> 3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Pilarka łańcuchowa do drewna z prowadnicą o długości min. 370 mm, </w:t>
            </w:r>
            <w:r w:rsidRPr="00FA5F31">
              <w:rPr>
                <w:sz w:val="20"/>
                <w:szCs w:val="20"/>
              </w:rPr>
              <w:br/>
              <w:t xml:space="preserve">napędzie spalinowym, wraz z zapasową prowadnicą i łańcuchem 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Piła tarczowa do stali i betonu o napędzie spalinowym wraz z zapasowymi tarczami </w:t>
            </w:r>
            <w:r w:rsidRPr="00FA5F31">
              <w:rPr>
                <w:sz w:val="20"/>
                <w:szCs w:val="20"/>
              </w:rPr>
              <w:br/>
              <w:t xml:space="preserve">(min. po 2 szt. każdego rodzaju – stal, beton, ratownicza) 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Bosak podręczny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Wielofunkcyjne narzędzie ratownicze (łom wielofunkcyjny)  2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Nożyce do cięcia prętów o średnicy min. 5 mm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M</w:t>
            </w:r>
            <w:r w:rsidR="002A4986" w:rsidRPr="00FA5F31">
              <w:rPr>
                <w:sz w:val="20"/>
                <w:szCs w:val="20"/>
              </w:rPr>
              <w:t xml:space="preserve">łot 5 kg. </w:t>
            </w:r>
            <w:r w:rsidRPr="00FA5F31">
              <w:rPr>
                <w:sz w:val="20"/>
                <w:szCs w:val="20"/>
              </w:rPr>
              <w:t xml:space="preserve">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Siekiera 1 kg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Szpadel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Łopata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Szczotka uliczna szeroka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Szczotka do zamiatania z długim włosiem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Zbijak do szyb hartowanych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Narzędzie do wycinania szyb klejonych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N</w:t>
            </w:r>
            <w:r w:rsidR="002A4986" w:rsidRPr="00FA5F31">
              <w:rPr>
                <w:sz w:val="20"/>
                <w:szCs w:val="20"/>
              </w:rPr>
              <w:t xml:space="preserve">óż do pasów bezpieczeństwa </w:t>
            </w:r>
            <w:r w:rsidRPr="00FA5F31">
              <w:rPr>
                <w:sz w:val="20"/>
                <w:szCs w:val="20"/>
              </w:rPr>
              <w:t xml:space="preserve">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Zestaw narzędzi ślusarskich 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Zestaw klinów i podkładek do stabilizacji pojazdu 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Zestaw szekli i pęt linowych do wciągarki 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Zestaw podpór do stabilizacji przewróconego pojazdu </w:t>
            </w:r>
            <w:r w:rsidRPr="00FA5F31">
              <w:rPr>
                <w:sz w:val="20"/>
                <w:szCs w:val="20"/>
              </w:rPr>
              <w:br/>
              <w:t xml:space="preserve">(zakres regulacji min. 1200÷1800 mm, nośność min. 1000 kg)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Osłona na poduszkę powietrzną w pojeździe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Zestaw pokrowców</w:t>
            </w:r>
            <w:r w:rsidR="002A4986" w:rsidRPr="00FA5F31">
              <w:rPr>
                <w:sz w:val="20"/>
                <w:szCs w:val="20"/>
              </w:rPr>
              <w:t xml:space="preserve"> ochronnych na ostre krawędzie </w:t>
            </w:r>
            <w:r w:rsidRPr="00FA5F31">
              <w:rPr>
                <w:sz w:val="20"/>
                <w:szCs w:val="20"/>
              </w:rPr>
              <w:t xml:space="preserve">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Osłona osoby ratowanej  1 szt.</w:t>
            </w:r>
          </w:p>
          <w:p w:rsidR="00987401" w:rsidRPr="00FA5F31" w:rsidRDefault="00987401" w:rsidP="00987401">
            <w:pPr>
              <w:pStyle w:val="04Punkty"/>
              <w:jc w:val="left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Grupa 5 – podręczny sprzęt gaśniczy: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lastRenderedPageBreak/>
              <w:t>Agregat gaśniczy proszkowy typu ABC o masie proszku min. 50 kg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Gaśnica przenośna o ilości środka min. 5 kg albo 6 dm</w:t>
            </w:r>
            <w:r w:rsidRPr="00FA5F31">
              <w:rPr>
                <w:sz w:val="20"/>
                <w:szCs w:val="20"/>
                <w:vertAlign w:val="superscript"/>
              </w:rPr>
              <w:t>3</w:t>
            </w:r>
            <w:r w:rsidRPr="00FA5F31">
              <w:rPr>
                <w:sz w:val="20"/>
                <w:szCs w:val="20"/>
              </w:rPr>
              <w:t xml:space="preserve">  2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Koc gaśniczy 2 szt.</w:t>
            </w:r>
          </w:p>
          <w:p w:rsidR="00987401" w:rsidRPr="00FA5F31" w:rsidRDefault="00987401" w:rsidP="00987401">
            <w:pPr>
              <w:pStyle w:val="04Punkty"/>
              <w:jc w:val="left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Grupa 6 – sorbenty i neutralizatory: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Sorbent do zbierania zanieczyszczeń ropopochodnych  20 kg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proofErr w:type="spellStart"/>
            <w:r w:rsidRPr="00FA5F31">
              <w:rPr>
                <w:sz w:val="20"/>
                <w:szCs w:val="20"/>
              </w:rPr>
              <w:t>Dyspergent</w:t>
            </w:r>
            <w:proofErr w:type="spellEnd"/>
            <w:r w:rsidRPr="00FA5F31">
              <w:rPr>
                <w:sz w:val="20"/>
                <w:szCs w:val="20"/>
              </w:rPr>
              <w:t xml:space="preserve"> do zmywania zanieczyszczeń ropopochodnych (roztwór) 10 dm</w:t>
            </w:r>
            <w:r w:rsidRPr="00FA5F31">
              <w:rPr>
                <w:sz w:val="20"/>
                <w:szCs w:val="20"/>
                <w:vertAlign w:val="superscript"/>
              </w:rPr>
              <w:t>3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Urządzenie ciśnieniowe do podawania </w:t>
            </w:r>
            <w:proofErr w:type="spellStart"/>
            <w:r w:rsidRPr="00FA5F31">
              <w:rPr>
                <w:sz w:val="20"/>
                <w:szCs w:val="20"/>
              </w:rPr>
              <w:t>dyspergentu</w:t>
            </w:r>
            <w:proofErr w:type="spellEnd"/>
            <w:r w:rsidRPr="00FA5F31">
              <w:rPr>
                <w:sz w:val="20"/>
                <w:szCs w:val="20"/>
              </w:rPr>
              <w:t xml:space="preserve">  1 szt.</w:t>
            </w:r>
          </w:p>
          <w:p w:rsidR="00987401" w:rsidRPr="00FA5F31" w:rsidRDefault="00987401" w:rsidP="00987401">
            <w:pPr>
              <w:pStyle w:val="04Punkty"/>
              <w:jc w:val="left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Grupa 7 – sprzęt oświetleniowy, sygnalizacyjny i łączności: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Agregat prądotwórczy o mocy min. 3,5 kVA, napęd spalinowy, stopień ochrony IP54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Przedłużacz elektryczny 230V o długości min. 20 m na zwijadle z rozdzielaczem </w:t>
            </w:r>
            <w:r w:rsidRPr="00FA5F31">
              <w:rPr>
                <w:sz w:val="20"/>
                <w:szCs w:val="20"/>
              </w:rPr>
              <w:br/>
              <w:t xml:space="preserve">(1f/1f+1f+1f) – stopień </w:t>
            </w:r>
            <w:r w:rsidR="002A4986" w:rsidRPr="00FA5F31">
              <w:rPr>
                <w:sz w:val="20"/>
                <w:szCs w:val="20"/>
              </w:rPr>
              <w:t xml:space="preserve">ochrony IP 67, przewód H07RN-F </w:t>
            </w:r>
            <w:r w:rsidRPr="00FA5F31">
              <w:rPr>
                <w:sz w:val="20"/>
                <w:szCs w:val="20"/>
              </w:rPr>
              <w:t xml:space="preserve">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Przenośny zestaw oświetleniowy na statywie z reflektorami o łącznej wielkości </w:t>
            </w:r>
            <w:r w:rsidRPr="00FA5F31">
              <w:rPr>
                <w:sz w:val="20"/>
                <w:szCs w:val="20"/>
              </w:rPr>
              <w:br/>
              <w:t>strumieni</w:t>
            </w:r>
            <w:r w:rsidR="002A4986" w:rsidRPr="00FA5F31">
              <w:rPr>
                <w:sz w:val="20"/>
                <w:szCs w:val="20"/>
              </w:rPr>
              <w:t>a świetlnego min. 10 000 lm</w:t>
            </w:r>
            <w:r w:rsidRPr="00FA5F31">
              <w:rPr>
                <w:sz w:val="20"/>
                <w:szCs w:val="20"/>
              </w:rPr>
              <w:t xml:space="preserve">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Latarka akumulatorowa w wykonaniu co najmniej : </w:t>
            </w:r>
            <w:proofErr w:type="spellStart"/>
            <w:r w:rsidRPr="00FA5F31">
              <w:rPr>
                <w:sz w:val="20"/>
                <w:szCs w:val="20"/>
              </w:rPr>
              <w:t>EEx</w:t>
            </w:r>
            <w:proofErr w:type="spellEnd"/>
            <w:r w:rsidRPr="00FA5F31">
              <w:rPr>
                <w:sz w:val="20"/>
                <w:szCs w:val="20"/>
              </w:rPr>
              <w:t>, I</w:t>
            </w:r>
            <w:r w:rsidR="002A4986" w:rsidRPr="00FA5F31">
              <w:rPr>
                <w:sz w:val="20"/>
                <w:szCs w:val="20"/>
              </w:rPr>
              <w:t xml:space="preserve">IC, T4, IP65, wraz z ładowarką </w:t>
            </w:r>
            <w:r w:rsidRPr="00FA5F31">
              <w:rPr>
                <w:sz w:val="20"/>
                <w:szCs w:val="20"/>
              </w:rPr>
              <w:t xml:space="preserve"> 4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Lampa </w:t>
            </w:r>
            <w:r w:rsidR="002A4986" w:rsidRPr="00FA5F31">
              <w:rPr>
                <w:sz w:val="20"/>
                <w:szCs w:val="20"/>
              </w:rPr>
              <w:t xml:space="preserve">ostrzegawcza (żółta, migająca) </w:t>
            </w:r>
            <w:r w:rsidRPr="00FA5F31">
              <w:rPr>
                <w:sz w:val="20"/>
                <w:szCs w:val="20"/>
              </w:rPr>
              <w:t xml:space="preserve"> 4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Ta</w:t>
            </w:r>
            <w:r w:rsidR="002A4986" w:rsidRPr="00FA5F31">
              <w:rPr>
                <w:sz w:val="20"/>
                <w:szCs w:val="20"/>
              </w:rPr>
              <w:t xml:space="preserve">śma ostrzegawcza (rolka 500 m) </w:t>
            </w:r>
            <w:r w:rsidRPr="00FA5F31">
              <w:rPr>
                <w:sz w:val="20"/>
                <w:szCs w:val="20"/>
              </w:rPr>
              <w:t xml:space="preserve"> 2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Stojak do taśmy ostrzegawczej z podstaw</w:t>
            </w:r>
            <w:r w:rsidR="002A4986" w:rsidRPr="00FA5F31">
              <w:rPr>
                <w:sz w:val="20"/>
                <w:szCs w:val="20"/>
              </w:rPr>
              <w:t xml:space="preserve">ką </w:t>
            </w:r>
            <w:r w:rsidRPr="00FA5F31">
              <w:rPr>
                <w:sz w:val="20"/>
                <w:szCs w:val="20"/>
              </w:rPr>
              <w:t xml:space="preserve"> 6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S</w:t>
            </w:r>
            <w:r w:rsidR="002A4986" w:rsidRPr="00FA5F31">
              <w:rPr>
                <w:sz w:val="20"/>
                <w:szCs w:val="20"/>
              </w:rPr>
              <w:t xml:space="preserve">tożek ostrzegawczy uliczny </w:t>
            </w:r>
            <w:r w:rsidRPr="00FA5F31">
              <w:rPr>
                <w:sz w:val="20"/>
                <w:szCs w:val="20"/>
              </w:rPr>
              <w:t xml:space="preserve"> 6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Zestaw znaków drogowych i tablic ostrzegawczych z podstawkami 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Tarcza sygnałowa do kierowania ruchem (lizak)  2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D</w:t>
            </w:r>
            <w:r w:rsidR="002A4986" w:rsidRPr="00FA5F31">
              <w:rPr>
                <w:sz w:val="20"/>
                <w:szCs w:val="20"/>
              </w:rPr>
              <w:t xml:space="preserve">etektor prądu przemiennego </w:t>
            </w:r>
            <w:r w:rsidRPr="00FA5F31">
              <w:rPr>
                <w:sz w:val="20"/>
                <w:szCs w:val="20"/>
              </w:rPr>
              <w:t xml:space="preserve">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Bosak </w:t>
            </w:r>
            <w:proofErr w:type="spellStart"/>
            <w:r w:rsidRPr="00FA5F31">
              <w:rPr>
                <w:sz w:val="20"/>
                <w:szCs w:val="20"/>
              </w:rPr>
              <w:t>dielelektryczny</w:t>
            </w:r>
            <w:proofErr w:type="spellEnd"/>
            <w:r w:rsidRPr="00FA5F31">
              <w:rPr>
                <w:sz w:val="20"/>
                <w:szCs w:val="20"/>
              </w:rPr>
              <w:t xml:space="preserve"> lub drążek </w:t>
            </w:r>
            <w:proofErr w:type="spellStart"/>
            <w:r w:rsidRPr="00FA5F31">
              <w:rPr>
                <w:sz w:val="20"/>
                <w:szCs w:val="20"/>
              </w:rPr>
              <w:t>dielelektryc</w:t>
            </w:r>
            <w:r w:rsidR="002A4986" w:rsidRPr="00FA5F31">
              <w:rPr>
                <w:sz w:val="20"/>
                <w:szCs w:val="20"/>
              </w:rPr>
              <w:t>zny</w:t>
            </w:r>
            <w:proofErr w:type="spellEnd"/>
            <w:r w:rsidR="002A4986" w:rsidRPr="00FA5F31">
              <w:rPr>
                <w:sz w:val="20"/>
                <w:szCs w:val="20"/>
              </w:rPr>
              <w:t xml:space="preserve"> o długości min 2,2 m </w:t>
            </w:r>
            <w:r w:rsidRPr="00FA5F31">
              <w:rPr>
                <w:sz w:val="20"/>
                <w:szCs w:val="20"/>
              </w:rPr>
              <w:t xml:space="preserve">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Lokalizator wycieków gazów i par wybuchowych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Radiotelefon przenośny z ładowarką, z</w:t>
            </w:r>
            <w:r w:rsidR="002A4986" w:rsidRPr="00FA5F31">
              <w:rPr>
                <w:sz w:val="20"/>
                <w:szCs w:val="20"/>
              </w:rPr>
              <w:t xml:space="preserve">asilaną z instalacji samochodu </w:t>
            </w:r>
            <w:r w:rsidRPr="00FA5F31">
              <w:rPr>
                <w:sz w:val="20"/>
                <w:szCs w:val="20"/>
              </w:rPr>
              <w:t xml:space="preserve"> 4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4Punkty"/>
              <w:jc w:val="left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Grupa 8 – sprzęt ratownictwa medycznego: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Zestaw ratownictwa medycznego R1 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Nosze podbierakowe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Nosze sanitarne składane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lastRenderedPageBreak/>
              <w:t>Koc wełniany  2 szt.</w:t>
            </w:r>
          </w:p>
          <w:p w:rsidR="00987401" w:rsidRPr="00FA5F31" w:rsidRDefault="00987401" w:rsidP="00987401">
            <w:pPr>
              <w:pStyle w:val="04Punkty"/>
              <w:jc w:val="left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Grupa 9 – osprzęt pomocniczy: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Parawan do zasłaniania ofiar wypadków 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Mata pod sprzęt ratowni</w:t>
            </w:r>
            <w:r w:rsidR="002A4986" w:rsidRPr="00FA5F31">
              <w:rPr>
                <w:sz w:val="20"/>
                <w:szCs w:val="20"/>
              </w:rPr>
              <w:t xml:space="preserve">czy o wymiarach min. 2,0x1,5 m </w:t>
            </w:r>
            <w:r w:rsidRPr="00FA5F31">
              <w:rPr>
                <w:sz w:val="20"/>
                <w:szCs w:val="20"/>
              </w:rPr>
              <w:t xml:space="preserve"> 1 szt.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Kanistry i pojemniki na paliwa i środki smarne do sprzętu silnikowego 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  <w:r w:rsidRPr="00FA5F31">
              <w:rPr>
                <w:sz w:val="20"/>
                <w:szCs w:val="20"/>
              </w:rPr>
              <w:t>.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Narzędzia do regulacji oraz wymiany części zapasowych i elementów zużywających się podczas pracy  1 </w:t>
            </w:r>
            <w:proofErr w:type="spellStart"/>
            <w:r w:rsidRPr="00FA5F31">
              <w:rPr>
                <w:sz w:val="20"/>
                <w:szCs w:val="20"/>
              </w:rPr>
              <w:t>kpl</w:t>
            </w:r>
            <w:proofErr w:type="spellEnd"/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L</w:t>
            </w:r>
            <w:r w:rsidR="002A4986" w:rsidRPr="00FA5F31">
              <w:rPr>
                <w:sz w:val="20"/>
                <w:szCs w:val="20"/>
              </w:rPr>
              <w:t xml:space="preserve">inka holownicza </w:t>
            </w:r>
            <w:r w:rsidRPr="00FA5F31">
              <w:rPr>
                <w:sz w:val="20"/>
                <w:szCs w:val="20"/>
              </w:rPr>
              <w:t xml:space="preserve"> 1 szt.</w:t>
            </w:r>
          </w:p>
          <w:p w:rsidR="00987401" w:rsidRPr="00FA5F31" w:rsidRDefault="00987401" w:rsidP="00987401">
            <w:pPr>
              <w:pStyle w:val="02Punkty"/>
              <w:jc w:val="left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Wymagania dodatkowe samochodu: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Możliwość uruchomienia silnika pojazdu spoza miejsca kierowcy – z przedziału autopompy,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Pełnowymiarowe koło zapasowe (dostarczyć wraz z samochodem – nie montować w samochodzie),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Podłączenie do zewnętrznego źródła zasilania,</w:t>
            </w:r>
          </w:p>
          <w:p w:rsidR="00987401" w:rsidRPr="00FA5F31" w:rsidRDefault="00987401" w:rsidP="00987401">
            <w:pPr>
              <w:pStyle w:val="05Punktory-"/>
              <w:rPr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 xml:space="preserve">Dostarczony wraz z pojazdem reflektor </w:t>
            </w:r>
            <w:proofErr w:type="spellStart"/>
            <w:r w:rsidRPr="00FA5F31">
              <w:rPr>
                <w:sz w:val="20"/>
                <w:szCs w:val="20"/>
              </w:rPr>
              <w:t>pogorzeliskowy</w:t>
            </w:r>
            <w:proofErr w:type="spellEnd"/>
            <w:r w:rsidRPr="00FA5F31">
              <w:rPr>
                <w:sz w:val="20"/>
                <w:szCs w:val="20"/>
              </w:rPr>
              <w:t>,</w:t>
            </w:r>
          </w:p>
          <w:p w:rsidR="00987401" w:rsidRPr="00FA5F31" w:rsidRDefault="00987401" w:rsidP="00987401">
            <w:pPr>
              <w:pStyle w:val="Zwykytekst"/>
              <w:ind w:left="64"/>
              <w:rPr>
                <w:rFonts w:ascii="Arial" w:hAnsi="Arial" w:cs="Arial"/>
                <w:sz w:val="20"/>
                <w:szCs w:val="20"/>
              </w:rPr>
            </w:pPr>
            <w:r w:rsidRPr="00FA5F31">
              <w:rPr>
                <w:sz w:val="20"/>
                <w:szCs w:val="20"/>
              </w:rPr>
              <w:t>Samochód posiada aktualne normy ochrony środowiska (czystości spalin).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5C3B2E" w:rsidRDefault="00987401" w:rsidP="00987401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lastRenderedPageBreak/>
              <w:t>3.5</w:t>
            </w:r>
          </w:p>
        </w:tc>
        <w:tc>
          <w:tcPr>
            <w:tcW w:w="6551" w:type="dxa"/>
          </w:tcPr>
          <w:p w:rsidR="00987401" w:rsidRPr="005C3B2E" w:rsidRDefault="00987401" w:rsidP="00987401">
            <w:pPr>
              <w:spacing w:after="0" w:line="240" w:lineRule="auto"/>
              <w:ind w:left="64"/>
              <w:jc w:val="both"/>
              <w:rPr>
                <w:rFonts w:ascii="Arial" w:hAnsi="Arial" w:cs="Arial"/>
              </w:rPr>
            </w:pPr>
            <w:r w:rsidRPr="005C3B2E">
              <w:rPr>
                <w:rFonts w:ascii="Arial" w:hAnsi="Arial" w:cs="Arial"/>
                <w:iCs/>
                <w:spacing w:val="6"/>
              </w:rPr>
              <w:t xml:space="preserve">Skrytki na sprzęt oraz przedział pompy zamykane drzwiami żaluzjowymi. </w:t>
            </w:r>
            <w:r w:rsidRPr="005C3B2E">
              <w:rPr>
                <w:rFonts w:ascii="Arial" w:hAnsi="Arial" w:cs="Arial"/>
                <w:iCs/>
                <w:spacing w:val="3"/>
              </w:rPr>
              <w:t>Zamknięcia żaluzji skrytek typu rurkowego.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5C3B2E" w:rsidRDefault="00987401" w:rsidP="00987401">
            <w:pPr>
              <w:spacing w:after="0" w:line="240" w:lineRule="auto"/>
              <w:ind w:left="64"/>
              <w:rPr>
                <w:rFonts w:ascii="Arial" w:hAnsi="Arial" w:cs="Arial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6551" w:type="dxa"/>
          </w:tcPr>
          <w:p w:rsidR="00987401" w:rsidRPr="005C3B2E" w:rsidRDefault="00987401" w:rsidP="00987401">
            <w:pPr>
              <w:pStyle w:val="Zwykytekst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pacing w:val="2"/>
                <w:sz w:val="22"/>
                <w:szCs w:val="22"/>
              </w:rPr>
              <w:t>Półki i szuflady z możliwością regulacji ich wysokości.</w:t>
            </w:r>
            <w:r>
              <w:rPr>
                <w:rFonts w:ascii="Arial" w:hAnsi="Arial" w:cs="Arial"/>
                <w:iCs/>
                <w:spacing w:val="2"/>
                <w:sz w:val="22"/>
                <w:szCs w:val="22"/>
              </w:rPr>
              <w:t xml:space="preserve"> Półki o profilu zamkniętym posiadających nośności 100 kg każda.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5C3B2E" w:rsidRDefault="00987401" w:rsidP="00987401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3.9</w:t>
            </w:r>
          </w:p>
        </w:tc>
        <w:tc>
          <w:tcPr>
            <w:tcW w:w="6551" w:type="dxa"/>
          </w:tcPr>
          <w:p w:rsidR="00987401" w:rsidRPr="00FA5F31" w:rsidRDefault="00987401" w:rsidP="00987401">
            <w:pPr>
              <w:spacing w:after="0" w:line="240" w:lineRule="auto"/>
              <w:ind w:left="64"/>
              <w:jc w:val="both"/>
              <w:rPr>
                <w:rFonts w:ascii="Arial" w:hAnsi="Arial" w:cs="Arial"/>
                <w:iCs/>
              </w:rPr>
            </w:pPr>
            <w:r w:rsidRPr="005C3B2E">
              <w:rPr>
                <w:rFonts w:ascii="Arial" w:hAnsi="Arial" w:cs="Arial"/>
                <w:iCs/>
                <w:spacing w:val="1"/>
              </w:rPr>
              <w:t xml:space="preserve">Pojazd wyposażony w obrotowy maszt oświetleniowy, wysuwany pneumatycznie </w:t>
            </w:r>
            <w:r w:rsidRPr="005C3B2E">
              <w:rPr>
                <w:rFonts w:ascii="Arial" w:hAnsi="Arial" w:cs="Arial"/>
                <w:iCs/>
                <w:spacing w:val="3"/>
              </w:rPr>
              <w:t>(</w:t>
            </w:r>
            <w:r>
              <w:rPr>
                <w:rFonts w:ascii="Arial" w:hAnsi="Arial" w:cs="Arial"/>
                <w:iCs/>
                <w:spacing w:val="3"/>
              </w:rPr>
              <w:t>z z</w:t>
            </w:r>
            <w:r w:rsidRPr="005C3B2E">
              <w:rPr>
                <w:rFonts w:ascii="Arial" w:hAnsi="Arial" w:cs="Arial"/>
                <w:iCs/>
                <w:spacing w:val="3"/>
              </w:rPr>
              <w:t>asilaniem z układu</w:t>
            </w:r>
            <w:r>
              <w:rPr>
                <w:rFonts w:ascii="Arial" w:hAnsi="Arial" w:cs="Arial"/>
                <w:iCs/>
                <w:spacing w:val="3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3"/>
              </w:rPr>
              <w:t xml:space="preserve">pneumatycznego </w:t>
            </w:r>
            <w:r w:rsidRPr="00FA5F31">
              <w:rPr>
                <w:rFonts w:ascii="Arial" w:hAnsi="Arial" w:cs="Arial"/>
                <w:iCs/>
                <w:spacing w:val="3"/>
              </w:rPr>
              <w:t xml:space="preserve">samochodu lub sprężarki), zabudowany </w:t>
            </w:r>
            <w:r w:rsidRPr="00FA5F31">
              <w:rPr>
                <w:rFonts w:ascii="Arial" w:hAnsi="Arial" w:cs="Arial"/>
                <w:iCs/>
              </w:rPr>
              <w:t>na stałe w samochodzie</w:t>
            </w:r>
            <w:r w:rsidRPr="00FA5F31">
              <w:rPr>
                <w:rFonts w:ascii="Arial" w:hAnsi="Arial" w:cs="Arial"/>
                <w:iCs/>
                <w:spacing w:val="3"/>
              </w:rPr>
              <w:t xml:space="preserve">. Wysokość masztu rozłożonego – min. 4,5 m. Urządzenia </w:t>
            </w:r>
            <w:r w:rsidRPr="00FA5F31">
              <w:rPr>
                <w:rFonts w:ascii="Arial" w:hAnsi="Arial" w:cs="Arial"/>
                <w:iCs/>
                <w:spacing w:val="1"/>
              </w:rPr>
              <w:t xml:space="preserve">sterownicze masztu powinny posiadać funkcję automatycznego składania masztu </w:t>
            </w:r>
            <w:r w:rsidRPr="00FA5F31">
              <w:rPr>
                <w:rFonts w:ascii="Arial" w:hAnsi="Arial" w:cs="Arial"/>
                <w:iCs/>
              </w:rPr>
              <w:t>do pozycji transportowej.</w:t>
            </w:r>
          </w:p>
          <w:p w:rsidR="00987401" w:rsidRPr="005C3B2E" w:rsidRDefault="00987401" w:rsidP="00987401">
            <w:pPr>
              <w:spacing w:after="0" w:line="240" w:lineRule="auto"/>
              <w:ind w:left="64"/>
              <w:jc w:val="both"/>
              <w:rPr>
                <w:rFonts w:ascii="Arial" w:hAnsi="Arial" w:cs="Arial"/>
              </w:rPr>
            </w:pPr>
            <w:r w:rsidRPr="00FA5F31">
              <w:rPr>
                <w:rFonts w:ascii="Arial" w:hAnsi="Arial" w:cs="Arial"/>
              </w:rPr>
              <w:t xml:space="preserve">Urządzenie o stopniu ochrony IP67 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A96B12" w:rsidRDefault="00987401" w:rsidP="00987401">
            <w:pPr>
              <w:spacing w:after="0" w:line="240" w:lineRule="auto"/>
              <w:ind w:left="64"/>
              <w:rPr>
                <w:rFonts w:ascii="Arial" w:hAnsi="Arial" w:cs="Arial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3.12</w:t>
            </w:r>
          </w:p>
        </w:tc>
        <w:tc>
          <w:tcPr>
            <w:tcW w:w="6551" w:type="dxa"/>
          </w:tcPr>
          <w:p w:rsidR="00987401" w:rsidRPr="00FA5F31" w:rsidRDefault="00987401" w:rsidP="00987401">
            <w:pPr>
              <w:spacing w:after="0" w:line="240" w:lineRule="auto"/>
              <w:ind w:left="64"/>
              <w:jc w:val="both"/>
              <w:rPr>
                <w:rFonts w:ascii="Arial" w:hAnsi="Arial" w:cs="Arial"/>
                <w:iCs/>
              </w:rPr>
            </w:pPr>
            <w:r w:rsidRPr="005E3523">
              <w:rPr>
                <w:rFonts w:ascii="Arial" w:hAnsi="Arial" w:cs="Arial"/>
                <w:iCs/>
              </w:rPr>
              <w:t xml:space="preserve">Schowki </w:t>
            </w:r>
            <w:r w:rsidRPr="00FA5F31">
              <w:rPr>
                <w:rFonts w:ascii="Arial" w:hAnsi="Arial" w:cs="Arial"/>
                <w:iCs/>
              </w:rPr>
              <w:t>wykończone blachą aluminiową anodowaną. Schowki mają mieć odwodnienie oraz być łatwe w utrzymaniu czystości.</w:t>
            </w:r>
          </w:p>
          <w:p w:rsidR="00987401" w:rsidRPr="005E3523" w:rsidRDefault="00987401" w:rsidP="00987401">
            <w:pPr>
              <w:spacing w:after="0" w:line="240" w:lineRule="auto"/>
              <w:ind w:left="64"/>
              <w:jc w:val="both"/>
              <w:rPr>
                <w:rFonts w:ascii="Arial" w:hAnsi="Arial" w:cs="Arial"/>
                <w:iCs/>
              </w:rPr>
            </w:pPr>
            <w:r w:rsidRPr="00FA5F31">
              <w:rPr>
                <w:rFonts w:ascii="Arial" w:hAnsi="Arial" w:cs="Arial"/>
                <w:iCs/>
              </w:rPr>
              <w:t>Schowki wyposażone w zamki na klucz. (zestaw kluczy do zamków przekazany w dniu odbioru)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5C3B2E" w:rsidRDefault="00987401" w:rsidP="00987401">
            <w:pPr>
              <w:spacing w:after="0" w:line="240" w:lineRule="auto"/>
              <w:ind w:left="64"/>
              <w:rPr>
                <w:rFonts w:ascii="Arial" w:hAnsi="Arial" w:cs="Arial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B2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497" w:type="dxa"/>
            <w:gridSpan w:val="3"/>
          </w:tcPr>
          <w:p w:rsidR="00987401" w:rsidRPr="005C3B2E" w:rsidRDefault="00987401" w:rsidP="00987401">
            <w:pPr>
              <w:pStyle w:val="Zwykytekst"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6551" w:type="dxa"/>
          </w:tcPr>
          <w:p w:rsidR="00987401" w:rsidRPr="00FA5F31" w:rsidRDefault="00987401" w:rsidP="00987401">
            <w:pPr>
              <w:pStyle w:val="Akapitzlist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F31">
              <w:rPr>
                <w:rFonts w:ascii="Arial" w:hAnsi="Arial" w:cs="Arial"/>
                <w:iCs/>
                <w:sz w:val="22"/>
                <w:szCs w:val="22"/>
              </w:rPr>
              <w:t xml:space="preserve">Agregat wysokociśnieniowy zabudowany z tyłu pojazdu. </w:t>
            </w:r>
            <w:r w:rsidRPr="00FA5F31">
              <w:rPr>
                <w:rFonts w:ascii="Arial" w:hAnsi="Arial" w:cs="Arial"/>
                <w:sz w:val="22"/>
                <w:szCs w:val="22"/>
              </w:rPr>
              <w:t>Napęd z silnika samochodu za pomocą przystawki odbioru mocy.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min. 120 l/min. przy ciśnieniu 40 bar</w:t>
            </w:r>
          </w:p>
        </w:tc>
        <w:tc>
          <w:tcPr>
            <w:tcW w:w="5103" w:type="dxa"/>
          </w:tcPr>
          <w:p w:rsidR="00987401" w:rsidRPr="00A96B12" w:rsidRDefault="00987401" w:rsidP="00987401">
            <w:pPr>
              <w:pStyle w:val="Akapitzli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lastRenderedPageBreak/>
              <w:t>4.2</w:t>
            </w:r>
          </w:p>
        </w:tc>
        <w:tc>
          <w:tcPr>
            <w:tcW w:w="6551" w:type="dxa"/>
          </w:tcPr>
          <w:p w:rsidR="00987401" w:rsidRPr="00FA5F31" w:rsidRDefault="00987401" w:rsidP="00987401">
            <w:pPr>
              <w:pStyle w:val="Zwykytekst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F31">
              <w:rPr>
                <w:rFonts w:ascii="Arial" w:hAnsi="Arial" w:cs="Arial"/>
                <w:iCs/>
                <w:spacing w:val="2"/>
                <w:sz w:val="22"/>
                <w:szCs w:val="22"/>
              </w:rPr>
              <w:t>Zbiornik wody o pojemności min. 750 dm</w:t>
            </w:r>
            <w:r w:rsidRPr="00FA5F31">
              <w:rPr>
                <w:rFonts w:ascii="Arial" w:hAnsi="Arial" w:cs="Arial"/>
                <w:iCs/>
                <w:spacing w:val="2"/>
                <w:sz w:val="22"/>
                <w:szCs w:val="22"/>
                <w:vertAlign w:val="superscript"/>
              </w:rPr>
              <w:t>3</w:t>
            </w:r>
            <w:r w:rsidRPr="00FA5F31">
              <w:rPr>
                <w:rFonts w:ascii="Arial" w:hAnsi="Arial" w:cs="Arial"/>
                <w:iCs/>
                <w:spacing w:val="2"/>
                <w:sz w:val="22"/>
                <w:szCs w:val="22"/>
              </w:rPr>
              <w:t xml:space="preserve"> – max 1100 dm</w:t>
            </w:r>
            <w:r w:rsidRPr="00FA5F31">
              <w:rPr>
                <w:rFonts w:ascii="Arial" w:hAnsi="Arial" w:cs="Arial"/>
                <w:iCs/>
                <w:spacing w:val="2"/>
                <w:sz w:val="22"/>
                <w:szCs w:val="22"/>
                <w:vertAlign w:val="superscript"/>
              </w:rPr>
              <w:t>3</w:t>
            </w:r>
            <w:r w:rsidRPr="00FA5F31">
              <w:rPr>
                <w:rFonts w:ascii="Arial" w:hAnsi="Arial" w:cs="Arial"/>
                <w:iCs/>
                <w:spacing w:val="2"/>
                <w:sz w:val="22"/>
                <w:szCs w:val="22"/>
              </w:rPr>
              <w:t xml:space="preserve"> wykonany z materiałów </w:t>
            </w:r>
            <w:r w:rsidRPr="00FA5F31">
              <w:rPr>
                <w:rFonts w:ascii="Arial" w:hAnsi="Arial" w:cs="Arial"/>
                <w:iCs/>
                <w:spacing w:val="-1"/>
                <w:sz w:val="22"/>
                <w:szCs w:val="22"/>
              </w:rPr>
              <w:t>odpornych na korozję. Zbiornik montowany w sposób trwały, umożliwiający jego demontaż w celach serwisowych. Wyklucza się sposób montażu za pomocą pasów sciągających.</w:t>
            </w:r>
          </w:p>
        </w:tc>
        <w:tc>
          <w:tcPr>
            <w:tcW w:w="1843" w:type="dxa"/>
          </w:tcPr>
          <w:p w:rsidR="00987401" w:rsidRPr="00FA5F31" w:rsidRDefault="00987401" w:rsidP="00987401">
            <w:pPr>
              <w:pStyle w:val="Zwykytekst"/>
              <w:ind w:left="34"/>
              <w:rPr>
                <w:rFonts w:ascii="Arial" w:hAnsi="Arial" w:cs="Arial"/>
                <w:iCs/>
                <w:spacing w:val="2"/>
                <w:sz w:val="22"/>
                <w:szCs w:val="22"/>
                <w:vertAlign w:val="superscript"/>
              </w:rPr>
            </w:pPr>
            <w:r w:rsidRPr="00FA5F31">
              <w:rPr>
                <w:rFonts w:ascii="Arial" w:hAnsi="Arial" w:cs="Arial"/>
                <w:iCs/>
                <w:spacing w:val="2"/>
                <w:sz w:val="22"/>
                <w:szCs w:val="22"/>
              </w:rPr>
              <w:t>min. 750 dm</w:t>
            </w:r>
            <w:r w:rsidRPr="00FA5F31">
              <w:rPr>
                <w:rFonts w:ascii="Arial" w:hAnsi="Arial" w:cs="Arial"/>
                <w:iCs/>
                <w:spacing w:val="2"/>
                <w:sz w:val="22"/>
                <w:szCs w:val="22"/>
                <w:vertAlign w:val="superscript"/>
              </w:rPr>
              <w:t xml:space="preserve">3 </w:t>
            </w:r>
          </w:p>
          <w:p w:rsidR="00987401" w:rsidRPr="00987401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FA5F31">
              <w:rPr>
                <w:rFonts w:ascii="Arial" w:hAnsi="Arial" w:cs="Arial"/>
                <w:iCs/>
                <w:spacing w:val="2"/>
                <w:sz w:val="22"/>
                <w:szCs w:val="22"/>
              </w:rPr>
              <w:t xml:space="preserve">max </w:t>
            </w:r>
            <w:r w:rsidRPr="00FA5F31">
              <w:rPr>
                <w:rFonts w:ascii="Arial" w:hAnsi="Arial" w:cs="Arial"/>
                <w:sz w:val="22"/>
                <w:szCs w:val="22"/>
              </w:rPr>
              <w:t>1100 dm</w:t>
            </w:r>
            <w:r w:rsidRPr="00FA5F3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103" w:type="dxa"/>
          </w:tcPr>
          <w:p w:rsidR="00987401" w:rsidRPr="00A96B12" w:rsidRDefault="00987401" w:rsidP="00987401">
            <w:pPr>
              <w:pStyle w:val="Zwyky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6551" w:type="dxa"/>
          </w:tcPr>
          <w:p w:rsidR="00987401" w:rsidRDefault="00987401" w:rsidP="00987401">
            <w:pPr>
              <w:pStyle w:val="Zwykytekst"/>
              <w:ind w:left="64"/>
              <w:jc w:val="both"/>
              <w:rPr>
                <w:rFonts w:ascii="Arial" w:hAnsi="Arial" w:cs="Arial"/>
                <w:iCs/>
                <w:spacing w:val="3"/>
                <w:sz w:val="22"/>
                <w:szCs w:val="22"/>
              </w:rPr>
            </w:pPr>
            <w:r w:rsidRPr="004773B5">
              <w:rPr>
                <w:rFonts w:ascii="Arial" w:hAnsi="Arial" w:cs="Arial"/>
                <w:iCs/>
                <w:spacing w:val="1"/>
                <w:sz w:val="22"/>
                <w:szCs w:val="22"/>
              </w:rPr>
              <w:t>Zbiornik środka pianotwórczego wykonany z materiałów</w:t>
            </w:r>
            <w:r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 </w:t>
            </w:r>
            <w:r w:rsidRPr="004773B5"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odpornych na działanie dopuszczonych do stosowania środków pianotwórczych i </w:t>
            </w:r>
            <w:r w:rsidRPr="004773B5">
              <w:rPr>
                <w:rFonts w:ascii="Arial" w:hAnsi="Arial" w:cs="Arial"/>
                <w:iCs/>
                <w:spacing w:val="3"/>
                <w:sz w:val="22"/>
                <w:szCs w:val="22"/>
              </w:rPr>
              <w:t xml:space="preserve">modyfikatorów, o pojemności min. 10% pojemności zbiornika wody. </w:t>
            </w:r>
          </w:p>
          <w:p w:rsidR="00987401" w:rsidRPr="00A25880" w:rsidRDefault="00987401" w:rsidP="00987401">
            <w:pPr>
              <w:pStyle w:val="Zwykytekst"/>
              <w:ind w:left="64"/>
              <w:jc w:val="both"/>
              <w:rPr>
                <w:rFonts w:ascii="Arial" w:hAnsi="Arial" w:cs="Arial"/>
                <w:iCs/>
                <w:spacing w:val="3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5C3B2E" w:rsidRDefault="00987401" w:rsidP="00987401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6551" w:type="dxa"/>
          </w:tcPr>
          <w:p w:rsidR="00987401" w:rsidRPr="005C3B2E" w:rsidRDefault="00987401" w:rsidP="00987401">
            <w:pPr>
              <w:pStyle w:val="Zwykytekst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pacing w:val="2"/>
                <w:sz w:val="22"/>
                <w:szCs w:val="22"/>
              </w:rPr>
              <w:t xml:space="preserve">Linia szybkiego natarcia wysokiego ciśnienia o długości min. 60 m na zwijadle, 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 xml:space="preserve">zakończona prądownicą pistoletową wodno </w:t>
            </w:r>
            <w:r>
              <w:rPr>
                <w:rFonts w:ascii="Arial" w:hAnsi="Arial" w:cs="Arial"/>
                <w:iCs/>
                <w:sz w:val="22"/>
                <w:szCs w:val="22"/>
              </w:rPr>
              <w:t>–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 xml:space="preserve"> pianową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 xml:space="preserve">o regulowanej wydajności z </w:t>
            </w:r>
            <w:r w:rsidRPr="005C3B2E">
              <w:rPr>
                <w:rFonts w:ascii="Arial" w:hAnsi="Arial" w:cs="Arial"/>
                <w:iCs/>
                <w:spacing w:val="1"/>
                <w:sz w:val="22"/>
                <w:szCs w:val="22"/>
              </w:rPr>
              <w:t>mo</w:t>
            </w:r>
            <w:r>
              <w:rPr>
                <w:rFonts w:ascii="Arial" w:hAnsi="Arial" w:cs="Arial"/>
                <w:iCs/>
                <w:spacing w:val="1"/>
                <w:sz w:val="22"/>
                <w:szCs w:val="22"/>
              </w:rPr>
              <w:t>ż</w:t>
            </w:r>
            <w:r w:rsidRPr="005C3B2E"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liwością podawania prądu zwartego i rozproszonego oraz piany, bez względu </w:t>
            </w:r>
            <w:r w:rsidRPr="005C3B2E">
              <w:rPr>
                <w:rFonts w:ascii="Arial" w:hAnsi="Arial" w:cs="Arial"/>
                <w:iCs/>
                <w:spacing w:val="3"/>
                <w:sz w:val="22"/>
                <w:szCs w:val="22"/>
              </w:rPr>
              <w:t>n</w:t>
            </w:r>
            <w:r>
              <w:rPr>
                <w:rFonts w:ascii="Arial" w:hAnsi="Arial" w:cs="Arial"/>
                <w:iCs/>
                <w:spacing w:val="3"/>
                <w:sz w:val="22"/>
                <w:szCs w:val="22"/>
              </w:rPr>
              <w:t>a</w:t>
            </w:r>
            <w:r w:rsidRPr="005C3B2E">
              <w:rPr>
                <w:rFonts w:ascii="Arial" w:hAnsi="Arial" w:cs="Arial"/>
                <w:iCs/>
                <w:spacing w:val="3"/>
                <w:sz w:val="22"/>
                <w:szCs w:val="22"/>
              </w:rPr>
              <w:t xml:space="preserve"> stopień rozwinięcia węża. System rozwijania i zwijania węża wyposażony w 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>dwa niezależne napędy, tj. elektryczny i mechaniczny (ręczny).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A96B12" w:rsidRDefault="00987401" w:rsidP="00987401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401" w:rsidRPr="005C3B2E" w:rsidTr="00987401">
        <w:tc>
          <w:tcPr>
            <w:tcW w:w="645" w:type="dxa"/>
          </w:tcPr>
          <w:p w:rsidR="00987401" w:rsidRPr="005C3B2E" w:rsidRDefault="00987401" w:rsidP="00987401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6551" w:type="dxa"/>
          </w:tcPr>
          <w:p w:rsidR="00987401" w:rsidRPr="005C3B2E" w:rsidRDefault="00987401" w:rsidP="00987401">
            <w:pPr>
              <w:pStyle w:val="Zwykytekst"/>
              <w:ind w:left="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3B2E">
              <w:rPr>
                <w:rFonts w:ascii="Arial" w:hAnsi="Arial" w:cs="Arial"/>
                <w:iCs/>
                <w:spacing w:val="2"/>
                <w:sz w:val="22"/>
                <w:szCs w:val="22"/>
              </w:rPr>
              <w:t>Z ty</w:t>
            </w:r>
            <w:r>
              <w:rPr>
                <w:rFonts w:ascii="Arial" w:hAnsi="Arial" w:cs="Arial"/>
                <w:iCs/>
                <w:spacing w:val="2"/>
                <w:sz w:val="22"/>
                <w:szCs w:val="22"/>
              </w:rPr>
              <w:t>ł</w:t>
            </w:r>
            <w:r w:rsidRPr="005C3B2E">
              <w:rPr>
                <w:rFonts w:ascii="Arial" w:hAnsi="Arial" w:cs="Arial"/>
                <w:iCs/>
                <w:spacing w:val="2"/>
                <w:sz w:val="22"/>
                <w:szCs w:val="22"/>
              </w:rPr>
              <w:t>u pojazdu przedział pompy wyposażony w wymagane</w:t>
            </w:r>
            <w:r>
              <w:rPr>
                <w:rFonts w:ascii="Arial" w:hAnsi="Arial" w:cs="Arial"/>
                <w:iCs/>
                <w:spacing w:val="2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2"/>
                <w:sz w:val="22"/>
                <w:szCs w:val="22"/>
              </w:rPr>
              <w:t>urządzenia kontrolno sterownicze oraz głośnik z mikrofonem</w:t>
            </w:r>
            <w:r>
              <w:rPr>
                <w:rFonts w:ascii="Arial" w:hAnsi="Arial" w:cs="Arial"/>
                <w:iCs/>
                <w:spacing w:val="2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2"/>
                <w:sz w:val="22"/>
                <w:szCs w:val="22"/>
              </w:rPr>
              <w:t xml:space="preserve">współpracujący z 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>radiotelefonem przewoźnym, umożliwiający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 xml:space="preserve">prowadzenie korespondencji </w:t>
            </w:r>
            <w:r w:rsidRPr="005C3B2E">
              <w:rPr>
                <w:rFonts w:ascii="Arial" w:hAnsi="Arial" w:cs="Arial"/>
                <w:iCs/>
                <w:spacing w:val="4"/>
                <w:sz w:val="22"/>
                <w:szCs w:val="22"/>
              </w:rPr>
              <w:t>radiowej z przedziału pompy.</w:t>
            </w:r>
            <w:r>
              <w:rPr>
                <w:rFonts w:ascii="Arial" w:hAnsi="Arial" w:cs="Arial"/>
                <w:iCs/>
                <w:spacing w:val="4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4"/>
                <w:sz w:val="22"/>
                <w:szCs w:val="22"/>
              </w:rPr>
              <w:t xml:space="preserve">Przedział pompy wyposażony w system </w:t>
            </w:r>
            <w:r w:rsidRPr="005C3B2E">
              <w:rPr>
                <w:rFonts w:ascii="Arial" w:hAnsi="Arial" w:cs="Arial"/>
                <w:iCs/>
                <w:spacing w:val="1"/>
                <w:sz w:val="22"/>
                <w:szCs w:val="22"/>
              </w:rPr>
              <w:t>ogrzewania</w:t>
            </w:r>
            <w:r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 </w:t>
            </w:r>
            <w:r w:rsidRPr="005C3B2E"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skutecznie zabezpieczający układ wodno-pianowy i pompę przed </w:t>
            </w:r>
            <w:r w:rsidRPr="005C3B2E">
              <w:rPr>
                <w:rFonts w:ascii="Arial" w:hAnsi="Arial" w:cs="Arial"/>
                <w:iCs/>
                <w:sz w:val="22"/>
                <w:szCs w:val="22"/>
              </w:rPr>
              <w:t>zamarzaniem.</w:t>
            </w:r>
          </w:p>
        </w:tc>
        <w:tc>
          <w:tcPr>
            <w:tcW w:w="1843" w:type="dxa"/>
          </w:tcPr>
          <w:p w:rsidR="00987401" w:rsidRPr="005C3B2E" w:rsidRDefault="00987401" w:rsidP="00987401">
            <w:pPr>
              <w:pStyle w:val="Zwykytekst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7401" w:rsidRPr="005C3B2E" w:rsidRDefault="00987401" w:rsidP="00987401">
            <w:pPr>
              <w:pStyle w:val="Zwykytekst"/>
              <w:ind w:left="6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5286" w:rsidRPr="00864C25" w:rsidRDefault="00015286" w:rsidP="005C3B2E">
      <w:pPr>
        <w:pStyle w:val="Zwykytekst"/>
        <w:rPr>
          <w:rFonts w:ascii="Arial" w:hAnsi="Arial" w:cs="Arial"/>
          <w:sz w:val="22"/>
          <w:szCs w:val="22"/>
        </w:rPr>
      </w:pPr>
    </w:p>
    <w:p w:rsidR="00B14618" w:rsidRPr="005C3B2E" w:rsidRDefault="00B14618" w:rsidP="00600C3F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864C25">
        <w:rPr>
          <w:rFonts w:ascii="Arial" w:hAnsi="Arial" w:cs="Arial"/>
          <w:b/>
          <w:sz w:val="22"/>
          <w:szCs w:val="22"/>
        </w:rPr>
        <w:t xml:space="preserve"> </w:t>
      </w:r>
    </w:p>
    <w:sectPr w:rsidR="00B14618" w:rsidRPr="005C3B2E" w:rsidSect="00FA5F3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9BD"/>
    <w:multiLevelType w:val="hybridMultilevel"/>
    <w:tmpl w:val="FCE20D4A"/>
    <w:lvl w:ilvl="0" w:tplc="469AD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F39"/>
    <w:multiLevelType w:val="hybridMultilevel"/>
    <w:tmpl w:val="1D4678D2"/>
    <w:lvl w:ilvl="0" w:tplc="94D08C2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8920CC3"/>
    <w:multiLevelType w:val="hybridMultilevel"/>
    <w:tmpl w:val="93C8D940"/>
    <w:lvl w:ilvl="0" w:tplc="4D88D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0A9B"/>
    <w:multiLevelType w:val="hybridMultilevel"/>
    <w:tmpl w:val="07326FE0"/>
    <w:lvl w:ilvl="0" w:tplc="04CC4B88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83BEF"/>
    <w:multiLevelType w:val="hybridMultilevel"/>
    <w:tmpl w:val="F794861A"/>
    <w:lvl w:ilvl="0" w:tplc="1C7E6606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A02E5"/>
    <w:multiLevelType w:val="hybridMultilevel"/>
    <w:tmpl w:val="6A220CC0"/>
    <w:lvl w:ilvl="0" w:tplc="07140A0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C5881"/>
    <w:multiLevelType w:val="hybridMultilevel"/>
    <w:tmpl w:val="513CC27A"/>
    <w:lvl w:ilvl="0" w:tplc="F4562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84FCF"/>
    <w:multiLevelType w:val="hybridMultilevel"/>
    <w:tmpl w:val="DDE065B4"/>
    <w:lvl w:ilvl="0" w:tplc="A0CC2A4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786EB9"/>
    <w:multiLevelType w:val="hybridMultilevel"/>
    <w:tmpl w:val="DCB6ABC2"/>
    <w:lvl w:ilvl="0" w:tplc="B672B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A501A"/>
    <w:multiLevelType w:val="hybridMultilevel"/>
    <w:tmpl w:val="7C68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DD4F81"/>
    <w:multiLevelType w:val="hybridMultilevel"/>
    <w:tmpl w:val="B290CF38"/>
    <w:lvl w:ilvl="0" w:tplc="558E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87C64"/>
    <w:multiLevelType w:val="hybridMultilevel"/>
    <w:tmpl w:val="A754E19E"/>
    <w:lvl w:ilvl="0" w:tplc="AB66120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AA4D45"/>
    <w:multiLevelType w:val="hybridMultilevel"/>
    <w:tmpl w:val="04E2CC5A"/>
    <w:lvl w:ilvl="0" w:tplc="F4562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B0227"/>
    <w:multiLevelType w:val="singleLevel"/>
    <w:tmpl w:val="657CC75E"/>
    <w:lvl w:ilvl="0">
      <w:start w:val="3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17F4185"/>
    <w:multiLevelType w:val="singleLevel"/>
    <w:tmpl w:val="9BE2C61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5A7295C"/>
    <w:multiLevelType w:val="hybridMultilevel"/>
    <w:tmpl w:val="EC341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536F1"/>
    <w:multiLevelType w:val="hybridMultilevel"/>
    <w:tmpl w:val="D3282F8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2D0B3668"/>
    <w:multiLevelType w:val="hybridMultilevel"/>
    <w:tmpl w:val="460A5246"/>
    <w:lvl w:ilvl="0" w:tplc="D72E899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02390F"/>
    <w:multiLevelType w:val="hybridMultilevel"/>
    <w:tmpl w:val="6AD27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57A76"/>
    <w:multiLevelType w:val="hybridMultilevel"/>
    <w:tmpl w:val="8FB24D24"/>
    <w:lvl w:ilvl="0" w:tplc="F4562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960AF"/>
    <w:multiLevelType w:val="hybridMultilevel"/>
    <w:tmpl w:val="DBEC7DAA"/>
    <w:lvl w:ilvl="0" w:tplc="F5CC18E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E85B9D"/>
    <w:multiLevelType w:val="hybridMultilevel"/>
    <w:tmpl w:val="BBA4F4E4"/>
    <w:lvl w:ilvl="0" w:tplc="4EE07C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391737"/>
    <w:multiLevelType w:val="hybridMultilevel"/>
    <w:tmpl w:val="BDAC1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87173"/>
    <w:multiLevelType w:val="hybridMultilevel"/>
    <w:tmpl w:val="22046C96"/>
    <w:lvl w:ilvl="0" w:tplc="2B2C9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314C1B"/>
    <w:multiLevelType w:val="hybridMultilevel"/>
    <w:tmpl w:val="DA408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C77F0"/>
    <w:multiLevelType w:val="hybridMultilevel"/>
    <w:tmpl w:val="F9C20B50"/>
    <w:lvl w:ilvl="0" w:tplc="2776569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6B274E"/>
    <w:multiLevelType w:val="hybridMultilevel"/>
    <w:tmpl w:val="24C27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0054F"/>
    <w:multiLevelType w:val="hybridMultilevel"/>
    <w:tmpl w:val="8C7E33DC"/>
    <w:lvl w:ilvl="0" w:tplc="1EF29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91FE7"/>
    <w:multiLevelType w:val="hybridMultilevel"/>
    <w:tmpl w:val="5312321A"/>
    <w:lvl w:ilvl="0" w:tplc="F4562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5458C"/>
    <w:multiLevelType w:val="hybridMultilevel"/>
    <w:tmpl w:val="78B4346A"/>
    <w:lvl w:ilvl="0" w:tplc="BE44D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B1704"/>
    <w:multiLevelType w:val="hybridMultilevel"/>
    <w:tmpl w:val="578C2BF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 w15:restartNumberingAfterBreak="0">
    <w:nsid w:val="5FB44C49"/>
    <w:multiLevelType w:val="hybridMultilevel"/>
    <w:tmpl w:val="7D162000"/>
    <w:lvl w:ilvl="0" w:tplc="25348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30910"/>
    <w:multiLevelType w:val="hybridMultilevel"/>
    <w:tmpl w:val="9F0C2570"/>
    <w:lvl w:ilvl="0" w:tplc="A0B4B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65297"/>
    <w:multiLevelType w:val="hybridMultilevel"/>
    <w:tmpl w:val="DB303CFA"/>
    <w:lvl w:ilvl="0" w:tplc="A53C744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B65A33"/>
    <w:multiLevelType w:val="hybridMultilevel"/>
    <w:tmpl w:val="31FE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D6184"/>
    <w:multiLevelType w:val="singleLevel"/>
    <w:tmpl w:val="C38EA7E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8034C8"/>
    <w:multiLevelType w:val="singleLevel"/>
    <w:tmpl w:val="20165BBA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8286D0E"/>
    <w:multiLevelType w:val="hybridMultilevel"/>
    <w:tmpl w:val="1D6E4558"/>
    <w:lvl w:ilvl="0" w:tplc="F4562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A2D43"/>
    <w:multiLevelType w:val="hybridMultilevel"/>
    <w:tmpl w:val="33ACB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21A72"/>
    <w:multiLevelType w:val="hybridMultilevel"/>
    <w:tmpl w:val="56E86B40"/>
    <w:lvl w:ilvl="0" w:tplc="E81AE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A7C2D"/>
    <w:multiLevelType w:val="hybridMultilevel"/>
    <w:tmpl w:val="3A3C5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8"/>
  </w:num>
  <w:num w:numId="5">
    <w:abstractNumId w:val="29"/>
  </w:num>
  <w:num w:numId="6">
    <w:abstractNumId w:val="35"/>
  </w:num>
  <w:num w:numId="7">
    <w:abstractNumId w:val="25"/>
  </w:num>
  <w:num w:numId="8">
    <w:abstractNumId w:val="19"/>
  </w:num>
  <w:num w:numId="9">
    <w:abstractNumId w:val="9"/>
  </w:num>
  <w:num w:numId="10">
    <w:abstractNumId w:val="34"/>
  </w:num>
  <w:num w:numId="11">
    <w:abstractNumId w:val="18"/>
  </w:num>
  <w:num w:numId="12">
    <w:abstractNumId w:val="22"/>
  </w:num>
  <w:num w:numId="13">
    <w:abstractNumId w:val="2"/>
  </w:num>
  <w:num w:numId="14">
    <w:abstractNumId w:val="32"/>
  </w:num>
  <w:num w:numId="15">
    <w:abstractNumId w:val="28"/>
  </w:num>
  <w:num w:numId="16">
    <w:abstractNumId w:val="21"/>
  </w:num>
  <w:num w:numId="17">
    <w:abstractNumId w:val="24"/>
  </w:num>
  <w:num w:numId="18">
    <w:abstractNumId w:val="7"/>
  </w:num>
  <w:num w:numId="19">
    <w:abstractNumId w:val="27"/>
  </w:num>
  <w:num w:numId="20">
    <w:abstractNumId w:val="41"/>
  </w:num>
  <w:num w:numId="21">
    <w:abstractNumId w:val="33"/>
  </w:num>
  <w:num w:numId="22">
    <w:abstractNumId w:val="8"/>
  </w:num>
  <w:num w:numId="23">
    <w:abstractNumId w:val="11"/>
  </w:num>
  <w:num w:numId="24">
    <w:abstractNumId w:val="0"/>
  </w:num>
  <w:num w:numId="25">
    <w:abstractNumId w:val="30"/>
  </w:num>
  <w:num w:numId="26">
    <w:abstractNumId w:val="12"/>
  </w:num>
  <w:num w:numId="27">
    <w:abstractNumId w:val="5"/>
  </w:num>
  <w:num w:numId="28">
    <w:abstractNumId w:val="26"/>
  </w:num>
  <w:num w:numId="29">
    <w:abstractNumId w:val="23"/>
  </w:num>
  <w:num w:numId="30">
    <w:abstractNumId w:val="15"/>
  </w:num>
  <w:num w:numId="31">
    <w:abstractNumId w:val="37"/>
  </w:num>
  <w:num w:numId="32">
    <w:abstractNumId w:val="14"/>
  </w:num>
  <w:num w:numId="33">
    <w:abstractNumId w:val="36"/>
  </w:num>
  <w:num w:numId="34">
    <w:abstractNumId w:val="36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5">
    <w:abstractNumId w:val="31"/>
  </w:num>
  <w:num w:numId="36">
    <w:abstractNumId w:val="39"/>
  </w:num>
  <w:num w:numId="37">
    <w:abstractNumId w:val="16"/>
  </w:num>
  <w:num w:numId="38">
    <w:abstractNumId w:val="17"/>
  </w:num>
  <w:num w:numId="39">
    <w:abstractNumId w:val="1"/>
  </w:num>
  <w:num w:numId="40">
    <w:abstractNumId w:val="40"/>
  </w:num>
  <w:num w:numId="41">
    <w:abstractNumId w:val="10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82"/>
    <w:rsid w:val="00013C8B"/>
    <w:rsid w:val="00015286"/>
    <w:rsid w:val="000179DA"/>
    <w:rsid w:val="00017ACD"/>
    <w:rsid w:val="00022B1A"/>
    <w:rsid w:val="00024A27"/>
    <w:rsid w:val="000342BD"/>
    <w:rsid w:val="000451A8"/>
    <w:rsid w:val="00056E91"/>
    <w:rsid w:val="00057102"/>
    <w:rsid w:val="000615DE"/>
    <w:rsid w:val="0006548D"/>
    <w:rsid w:val="00082BC1"/>
    <w:rsid w:val="000903F2"/>
    <w:rsid w:val="00091394"/>
    <w:rsid w:val="000A1ED9"/>
    <w:rsid w:val="000B53CF"/>
    <w:rsid w:val="000C541A"/>
    <w:rsid w:val="000C6230"/>
    <w:rsid w:val="000D4CBD"/>
    <w:rsid w:val="000D511A"/>
    <w:rsid w:val="000D64D5"/>
    <w:rsid w:val="000D6F38"/>
    <w:rsid w:val="000E0285"/>
    <w:rsid w:val="000E06FE"/>
    <w:rsid w:val="000E78E0"/>
    <w:rsid w:val="000F1CDE"/>
    <w:rsid w:val="000F1D30"/>
    <w:rsid w:val="000F358A"/>
    <w:rsid w:val="000F50EE"/>
    <w:rsid w:val="001000DA"/>
    <w:rsid w:val="00100795"/>
    <w:rsid w:val="00110149"/>
    <w:rsid w:val="00113C03"/>
    <w:rsid w:val="001313C2"/>
    <w:rsid w:val="00131B51"/>
    <w:rsid w:val="00132285"/>
    <w:rsid w:val="00133FC4"/>
    <w:rsid w:val="001367B0"/>
    <w:rsid w:val="001373F5"/>
    <w:rsid w:val="00162AA2"/>
    <w:rsid w:val="001640B1"/>
    <w:rsid w:val="001668F3"/>
    <w:rsid w:val="001704B8"/>
    <w:rsid w:val="00170889"/>
    <w:rsid w:val="00176327"/>
    <w:rsid w:val="001831E2"/>
    <w:rsid w:val="00183CDE"/>
    <w:rsid w:val="00197C0F"/>
    <w:rsid w:val="001C130F"/>
    <w:rsid w:val="001C4ACE"/>
    <w:rsid w:val="001C7F5A"/>
    <w:rsid w:val="001D1EB9"/>
    <w:rsid w:val="001D2FB0"/>
    <w:rsid w:val="001D4678"/>
    <w:rsid w:val="001D4C05"/>
    <w:rsid w:val="001D700F"/>
    <w:rsid w:val="001F1B09"/>
    <w:rsid w:val="001F3433"/>
    <w:rsid w:val="00200927"/>
    <w:rsid w:val="00201153"/>
    <w:rsid w:val="00206AFE"/>
    <w:rsid w:val="00213F4F"/>
    <w:rsid w:val="00220E3B"/>
    <w:rsid w:val="00222552"/>
    <w:rsid w:val="00224CCA"/>
    <w:rsid w:val="00234F16"/>
    <w:rsid w:val="00253918"/>
    <w:rsid w:val="0025671F"/>
    <w:rsid w:val="002579DB"/>
    <w:rsid w:val="00271A0D"/>
    <w:rsid w:val="00273A38"/>
    <w:rsid w:val="002852DD"/>
    <w:rsid w:val="00290583"/>
    <w:rsid w:val="002A1842"/>
    <w:rsid w:val="002A493F"/>
    <w:rsid w:val="002A4986"/>
    <w:rsid w:val="002B4110"/>
    <w:rsid w:val="002B4924"/>
    <w:rsid w:val="002B7A30"/>
    <w:rsid w:val="002C154A"/>
    <w:rsid w:val="002C3673"/>
    <w:rsid w:val="002C74A5"/>
    <w:rsid w:val="002E2285"/>
    <w:rsid w:val="002E4179"/>
    <w:rsid w:val="00307697"/>
    <w:rsid w:val="00310AEB"/>
    <w:rsid w:val="00324AA6"/>
    <w:rsid w:val="00325A97"/>
    <w:rsid w:val="0033162D"/>
    <w:rsid w:val="00332422"/>
    <w:rsid w:val="00334D4F"/>
    <w:rsid w:val="00340701"/>
    <w:rsid w:val="003429F7"/>
    <w:rsid w:val="00344002"/>
    <w:rsid w:val="00344283"/>
    <w:rsid w:val="00351B62"/>
    <w:rsid w:val="003668A1"/>
    <w:rsid w:val="003747FB"/>
    <w:rsid w:val="00381961"/>
    <w:rsid w:val="003834AF"/>
    <w:rsid w:val="0039451F"/>
    <w:rsid w:val="00397CD7"/>
    <w:rsid w:val="003A7366"/>
    <w:rsid w:val="003B0988"/>
    <w:rsid w:val="003B1BDC"/>
    <w:rsid w:val="003B7A96"/>
    <w:rsid w:val="003D49CF"/>
    <w:rsid w:val="003D6534"/>
    <w:rsid w:val="003D6FE9"/>
    <w:rsid w:val="003E3E6D"/>
    <w:rsid w:val="003F08AA"/>
    <w:rsid w:val="00402C73"/>
    <w:rsid w:val="0040565C"/>
    <w:rsid w:val="00410F3E"/>
    <w:rsid w:val="00417BD8"/>
    <w:rsid w:val="004302AA"/>
    <w:rsid w:val="00440D38"/>
    <w:rsid w:val="00446EDF"/>
    <w:rsid w:val="00457468"/>
    <w:rsid w:val="00461752"/>
    <w:rsid w:val="004773B5"/>
    <w:rsid w:val="00483CC3"/>
    <w:rsid w:val="00487B09"/>
    <w:rsid w:val="0049158E"/>
    <w:rsid w:val="004A2D65"/>
    <w:rsid w:val="004B1225"/>
    <w:rsid w:val="004C0CAA"/>
    <w:rsid w:val="004D7646"/>
    <w:rsid w:val="004E2FBB"/>
    <w:rsid w:val="004E72BA"/>
    <w:rsid w:val="004F0521"/>
    <w:rsid w:val="004F1C64"/>
    <w:rsid w:val="004F3610"/>
    <w:rsid w:val="00515EBE"/>
    <w:rsid w:val="00522970"/>
    <w:rsid w:val="00526670"/>
    <w:rsid w:val="00531DBF"/>
    <w:rsid w:val="00535676"/>
    <w:rsid w:val="00536CD4"/>
    <w:rsid w:val="0054460A"/>
    <w:rsid w:val="00544CE6"/>
    <w:rsid w:val="00546076"/>
    <w:rsid w:val="00547EEA"/>
    <w:rsid w:val="00555B3E"/>
    <w:rsid w:val="00566B47"/>
    <w:rsid w:val="00584C58"/>
    <w:rsid w:val="0059185A"/>
    <w:rsid w:val="005A6130"/>
    <w:rsid w:val="005B47B4"/>
    <w:rsid w:val="005C3B2E"/>
    <w:rsid w:val="005C7FAC"/>
    <w:rsid w:val="005E1AD8"/>
    <w:rsid w:val="005E3523"/>
    <w:rsid w:val="005E6CDF"/>
    <w:rsid w:val="005F201C"/>
    <w:rsid w:val="005F37D6"/>
    <w:rsid w:val="005F63AF"/>
    <w:rsid w:val="00600C3F"/>
    <w:rsid w:val="00602514"/>
    <w:rsid w:val="0061723D"/>
    <w:rsid w:val="00636AC9"/>
    <w:rsid w:val="00636CEF"/>
    <w:rsid w:val="00637F12"/>
    <w:rsid w:val="00657836"/>
    <w:rsid w:val="00657E48"/>
    <w:rsid w:val="006636DD"/>
    <w:rsid w:val="0066744A"/>
    <w:rsid w:val="00673AB3"/>
    <w:rsid w:val="006807D3"/>
    <w:rsid w:val="006920D0"/>
    <w:rsid w:val="00697723"/>
    <w:rsid w:val="006A16C7"/>
    <w:rsid w:val="006B1AB0"/>
    <w:rsid w:val="006B26DD"/>
    <w:rsid w:val="006B6EE0"/>
    <w:rsid w:val="006C7697"/>
    <w:rsid w:val="006D0319"/>
    <w:rsid w:val="006E731E"/>
    <w:rsid w:val="006F0B99"/>
    <w:rsid w:val="006F791A"/>
    <w:rsid w:val="00702EE1"/>
    <w:rsid w:val="0070608D"/>
    <w:rsid w:val="00715DF5"/>
    <w:rsid w:val="00721037"/>
    <w:rsid w:val="00723392"/>
    <w:rsid w:val="00726359"/>
    <w:rsid w:val="00733395"/>
    <w:rsid w:val="00754362"/>
    <w:rsid w:val="00771121"/>
    <w:rsid w:val="00776008"/>
    <w:rsid w:val="00783162"/>
    <w:rsid w:val="00785A6F"/>
    <w:rsid w:val="00787C81"/>
    <w:rsid w:val="00791876"/>
    <w:rsid w:val="0079260B"/>
    <w:rsid w:val="007969CE"/>
    <w:rsid w:val="007B0826"/>
    <w:rsid w:val="007D06D6"/>
    <w:rsid w:val="007D0823"/>
    <w:rsid w:val="007D4C01"/>
    <w:rsid w:val="007D5DF7"/>
    <w:rsid w:val="007D65B9"/>
    <w:rsid w:val="007E094D"/>
    <w:rsid w:val="007E106C"/>
    <w:rsid w:val="007F0DC9"/>
    <w:rsid w:val="00803426"/>
    <w:rsid w:val="00803FA7"/>
    <w:rsid w:val="008042F7"/>
    <w:rsid w:val="00812529"/>
    <w:rsid w:val="0082555A"/>
    <w:rsid w:val="00827A51"/>
    <w:rsid w:val="0083295E"/>
    <w:rsid w:val="008346A0"/>
    <w:rsid w:val="00856B45"/>
    <w:rsid w:val="00862EF6"/>
    <w:rsid w:val="0086486B"/>
    <w:rsid w:val="00864C25"/>
    <w:rsid w:val="008665C7"/>
    <w:rsid w:val="008712FD"/>
    <w:rsid w:val="00875901"/>
    <w:rsid w:val="00887006"/>
    <w:rsid w:val="00887C05"/>
    <w:rsid w:val="00894763"/>
    <w:rsid w:val="008A3B9E"/>
    <w:rsid w:val="008A6008"/>
    <w:rsid w:val="008B52C6"/>
    <w:rsid w:val="008B57A1"/>
    <w:rsid w:val="008C5ADC"/>
    <w:rsid w:val="008E0703"/>
    <w:rsid w:val="008F0BDD"/>
    <w:rsid w:val="008F3D89"/>
    <w:rsid w:val="0090028B"/>
    <w:rsid w:val="00903FB7"/>
    <w:rsid w:val="009076C6"/>
    <w:rsid w:val="00922CA4"/>
    <w:rsid w:val="00925C45"/>
    <w:rsid w:val="00934537"/>
    <w:rsid w:val="009367A4"/>
    <w:rsid w:val="00940249"/>
    <w:rsid w:val="0095016C"/>
    <w:rsid w:val="00962E9B"/>
    <w:rsid w:val="00966989"/>
    <w:rsid w:val="009706F4"/>
    <w:rsid w:val="0097158F"/>
    <w:rsid w:val="00973FD3"/>
    <w:rsid w:val="00975B7D"/>
    <w:rsid w:val="00981E0B"/>
    <w:rsid w:val="00987401"/>
    <w:rsid w:val="00987F95"/>
    <w:rsid w:val="0099032A"/>
    <w:rsid w:val="00991A6B"/>
    <w:rsid w:val="009A33E9"/>
    <w:rsid w:val="009A55C5"/>
    <w:rsid w:val="009C1266"/>
    <w:rsid w:val="009E277E"/>
    <w:rsid w:val="009E4935"/>
    <w:rsid w:val="00A022D0"/>
    <w:rsid w:val="00A02834"/>
    <w:rsid w:val="00A16268"/>
    <w:rsid w:val="00A2009C"/>
    <w:rsid w:val="00A21CC1"/>
    <w:rsid w:val="00A2268E"/>
    <w:rsid w:val="00A22A24"/>
    <w:rsid w:val="00A25880"/>
    <w:rsid w:val="00A40D91"/>
    <w:rsid w:val="00A41265"/>
    <w:rsid w:val="00A41953"/>
    <w:rsid w:val="00A479BF"/>
    <w:rsid w:val="00A571AF"/>
    <w:rsid w:val="00A57501"/>
    <w:rsid w:val="00A57986"/>
    <w:rsid w:val="00A61B74"/>
    <w:rsid w:val="00A71F55"/>
    <w:rsid w:val="00A75E7B"/>
    <w:rsid w:val="00A8644B"/>
    <w:rsid w:val="00A87D48"/>
    <w:rsid w:val="00A87EB2"/>
    <w:rsid w:val="00A96B12"/>
    <w:rsid w:val="00AA10C9"/>
    <w:rsid w:val="00AA4B6F"/>
    <w:rsid w:val="00AC36A7"/>
    <w:rsid w:val="00AD18E2"/>
    <w:rsid w:val="00AF4B15"/>
    <w:rsid w:val="00AF7A2B"/>
    <w:rsid w:val="00B14618"/>
    <w:rsid w:val="00B14A9F"/>
    <w:rsid w:val="00B16601"/>
    <w:rsid w:val="00B21B64"/>
    <w:rsid w:val="00B23178"/>
    <w:rsid w:val="00B26030"/>
    <w:rsid w:val="00B313DC"/>
    <w:rsid w:val="00B34632"/>
    <w:rsid w:val="00B34792"/>
    <w:rsid w:val="00B374A6"/>
    <w:rsid w:val="00B43FB0"/>
    <w:rsid w:val="00B621D4"/>
    <w:rsid w:val="00B776FF"/>
    <w:rsid w:val="00B8011C"/>
    <w:rsid w:val="00BA7023"/>
    <w:rsid w:val="00BC2DB2"/>
    <w:rsid w:val="00BC47E6"/>
    <w:rsid w:val="00BD4D30"/>
    <w:rsid w:val="00BE08B7"/>
    <w:rsid w:val="00BE169F"/>
    <w:rsid w:val="00BE58F9"/>
    <w:rsid w:val="00BF4088"/>
    <w:rsid w:val="00BF5039"/>
    <w:rsid w:val="00BF7BC4"/>
    <w:rsid w:val="00C024B5"/>
    <w:rsid w:val="00C051F5"/>
    <w:rsid w:val="00C0586E"/>
    <w:rsid w:val="00C05E40"/>
    <w:rsid w:val="00C272C3"/>
    <w:rsid w:val="00C31F99"/>
    <w:rsid w:val="00C3513E"/>
    <w:rsid w:val="00C36D36"/>
    <w:rsid w:val="00C50E7C"/>
    <w:rsid w:val="00C67624"/>
    <w:rsid w:val="00C75CEB"/>
    <w:rsid w:val="00C83F6E"/>
    <w:rsid w:val="00C90EC4"/>
    <w:rsid w:val="00C91F76"/>
    <w:rsid w:val="00C93BCD"/>
    <w:rsid w:val="00C9424E"/>
    <w:rsid w:val="00CA3981"/>
    <w:rsid w:val="00CA4855"/>
    <w:rsid w:val="00CB4AD2"/>
    <w:rsid w:val="00CC2227"/>
    <w:rsid w:val="00CC387C"/>
    <w:rsid w:val="00CC5A0C"/>
    <w:rsid w:val="00CD1890"/>
    <w:rsid w:val="00CD6A11"/>
    <w:rsid w:val="00CE1948"/>
    <w:rsid w:val="00CE7B73"/>
    <w:rsid w:val="00CF37A6"/>
    <w:rsid w:val="00CF678E"/>
    <w:rsid w:val="00D0169B"/>
    <w:rsid w:val="00D03A49"/>
    <w:rsid w:val="00D16634"/>
    <w:rsid w:val="00D2416C"/>
    <w:rsid w:val="00D47BF4"/>
    <w:rsid w:val="00D51365"/>
    <w:rsid w:val="00D52061"/>
    <w:rsid w:val="00D557BE"/>
    <w:rsid w:val="00D56382"/>
    <w:rsid w:val="00D607DF"/>
    <w:rsid w:val="00D6094D"/>
    <w:rsid w:val="00D63812"/>
    <w:rsid w:val="00D71D1D"/>
    <w:rsid w:val="00D802AE"/>
    <w:rsid w:val="00D83405"/>
    <w:rsid w:val="00D94290"/>
    <w:rsid w:val="00D947D1"/>
    <w:rsid w:val="00D97CEF"/>
    <w:rsid w:val="00DA0E10"/>
    <w:rsid w:val="00DA6517"/>
    <w:rsid w:val="00DC517E"/>
    <w:rsid w:val="00DC725D"/>
    <w:rsid w:val="00DD1229"/>
    <w:rsid w:val="00DE2D19"/>
    <w:rsid w:val="00E02FA9"/>
    <w:rsid w:val="00E13018"/>
    <w:rsid w:val="00E202C4"/>
    <w:rsid w:val="00E30CB2"/>
    <w:rsid w:val="00E30FCA"/>
    <w:rsid w:val="00E3197F"/>
    <w:rsid w:val="00E3497D"/>
    <w:rsid w:val="00E36D46"/>
    <w:rsid w:val="00E63FA9"/>
    <w:rsid w:val="00E645DF"/>
    <w:rsid w:val="00E6664C"/>
    <w:rsid w:val="00E7020D"/>
    <w:rsid w:val="00E71955"/>
    <w:rsid w:val="00E75CD3"/>
    <w:rsid w:val="00E7680F"/>
    <w:rsid w:val="00E80093"/>
    <w:rsid w:val="00E8386C"/>
    <w:rsid w:val="00E845CA"/>
    <w:rsid w:val="00E852BF"/>
    <w:rsid w:val="00E90198"/>
    <w:rsid w:val="00E90F5D"/>
    <w:rsid w:val="00EA35C2"/>
    <w:rsid w:val="00EA733F"/>
    <w:rsid w:val="00EB0062"/>
    <w:rsid w:val="00EB3C36"/>
    <w:rsid w:val="00EC3524"/>
    <w:rsid w:val="00ED3F08"/>
    <w:rsid w:val="00EE0B21"/>
    <w:rsid w:val="00EE2F8A"/>
    <w:rsid w:val="00EE6995"/>
    <w:rsid w:val="00EE74BF"/>
    <w:rsid w:val="00EF001E"/>
    <w:rsid w:val="00EF3638"/>
    <w:rsid w:val="00F151AC"/>
    <w:rsid w:val="00F169F6"/>
    <w:rsid w:val="00F3075A"/>
    <w:rsid w:val="00F32246"/>
    <w:rsid w:val="00F33082"/>
    <w:rsid w:val="00F339AC"/>
    <w:rsid w:val="00F54B66"/>
    <w:rsid w:val="00F5608E"/>
    <w:rsid w:val="00F63128"/>
    <w:rsid w:val="00F637D0"/>
    <w:rsid w:val="00F70109"/>
    <w:rsid w:val="00F75410"/>
    <w:rsid w:val="00F83212"/>
    <w:rsid w:val="00F83D59"/>
    <w:rsid w:val="00F85C44"/>
    <w:rsid w:val="00F86A91"/>
    <w:rsid w:val="00F92210"/>
    <w:rsid w:val="00F93B5F"/>
    <w:rsid w:val="00FA1DAF"/>
    <w:rsid w:val="00FA5930"/>
    <w:rsid w:val="00FA5F31"/>
    <w:rsid w:val="00FB60A7"/>
    <w:rsid w:val="00FC3451"/>
    <w:rsid w:val="00FC5CB8"/>
    <w:rsid w:val="00FD7D64"/>
    <w:rsid w:val="00FE784A"/>
    <w:rsid w:val="00FF1F21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A74E3-7055-4491-A957-C2C06DE2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A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33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33082"/>
    <w:rPr>
      <w:rFonts w:ascii="Consolas" w:eastAsia="Calibri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A71F5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A71F5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71F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3Zacznik">
    <w:name w:val="13 Załącznik"/>
    <w:basedOn w:val="Normalny"/>
    <w:autoRedefine/>
    <w:rsid w:val="000D64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u w:val="single"/>
      <w:lang w:eastAsia="pl-PL"/>
    </w:rPr>
  </w:style>
  <w:style w:type="paragraph" w:customStyle="1" w:styleId="01Tekstbt">
    <w:name w:val="01 Tekst bt"/>
    <w:basedOn w:val="Normalny"/>
    <w:autoRedefine/>
    <w:rsid w:val="00987401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eastAsia="pl-PL"/>
    </w:rPr>
  </w:style>
  <w:style w:type="paragraph" w:customStyle="1" w:styleId="FR1">
    <w:name w:val="FR1"/>
    <w:rsid w:val="00987401"/>
    <w:pPr>
      <w:widowControl w:val="0"/>
      <w:autoSpaceDE w:val="0"/>
      <w:autoSpaceDN w:val="0"/>
      <w:adjustRightInd w:val="0"/>
      <w:spacing w:before="260"/>
      <w:ind w:left="520" w:right="40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04Punkty">
    <w:name w:val="04 Punkty)"/>
    <w:basedOn w:val="Normalny"/>
    <w:next w:val="Normalny"/>
    <w:autoRedefine/>
    <w:rsid w:val="00987401"/>
    <w:pPr>
      <w:numPr>
        <w:numId w:val="41"/>
      </w:numPr>
      <w:spacing w:after="0" w:line="240" w:lineRule="auto"/>
      <w:jc w:val="both"/>
    </w:pPr>
    <w:rPr>
      <w:rFonts w:ascii="Times New Roman" w:eastAsia="Times New Roman" w:hAnsi="Times New Roman"/>
      <w:i/>
      <w:sz w:val="26"/>
      <w:szCs w:val="26"/>
      <w:lang w:eastAsia="pl-PL"/>
    </w:rPr>
  </w:style>
  <w:style w:type="paragraph" w:customStyle="1" w:styleId="05Punktory-">
    <w:name w:val="05 Punktory-"/>
    <w:basedOn w:val="Normalny"/>
    <w:next w:val="Normalny"/>
    <w:autoRedefine/>
    <w:rsid w:val="00987401"/>
    <w:pPr>
      <w:numPr>
        <w:numId w:val="42"/>
      </w:numPr>
      <w:tabs>
        <w:tab w:val="left" w:leader="hyphen" w:pos="12474"/>
      </w:tabs>
      <w:spacing w:after="0" w:line="240" w:lineRule="auto"/>
    </w:pPr>
    <w:rPr>
      <w:rFonts w:ascii="Times New Roman" w:eastAsia="Times New Roman" w:hAnsi="Times New Roman"/>
      <w:i/>
      <w:sz w:val="26"/>
      <w:szCs w:val="26"/>
      <w:lang w:eastAsia="pl-PL"/>
    </w:rPr>
  </w:style>
  <w:style w:type="paragraph" w:customStyle="1" w:styleId="02Punkty">
    <w:name w:val="02 Punkty."/>
    <w:basedOn w:val="Normalny"/>
    <w:next w:val="Normalny"/>
    <w:autoRedefine/>
    <w:rsid w:val="00987401"/>
    <w:pPr>
      <w:numPr>
        <w:numId w:val="43"/>
      </w:numPr>
      <w:spacing w:after="0" w:line="240" w:lineRule="auto"/>
      <w:jc w:val="both"/>
    </w:pPr>
    <w:rPr>
      <w:rFonts w:ascii="Times New Roman" w:eastAsia="Times New Roman" w:hAnsi="Times New Roman"/>
      <w:i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F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937F-8CF6-4B72-B5AF-CEAA8DF7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2107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cp:lastModifiedBy>RadekR</cp:lastModifiedBy>
  <cp:revision>7</cp:revision>
  <cp:lastPrinted>2016-10-10T08:27:00Z</cp:lastPrinted>
  <dcterms:created xsi:type="dcterms:W3CDTF">2016-10-06T11:26:00Z</dcterms:created>
  <dcterms:modified xsi:type="dcterms:W3CDTF">2016-10-10T08:27:00Z</dcterms:modified>
</cp:coreProperties>
</file>